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47F06" w:rsidRPr="001768DA" w:rsidRDefault="00747F06" w:rsidP="00747F06">
      <w:pPr>
        <w:jc w:val="center"/>
        <w:rPr>
          <w:sz w:val="24"/>
          <w:szCs w:val="24"/>
        </w:rPr>
      </w:pPr>
      <w:r w:rsidRPr="001768DA">
        <w:rPr>
          <w:sz w:val="24"/>
          <w:szCs w:val="24"/>
        </w:rPr>
        <w:t>филиал ПАО «</w:t>
      </w:r>
      <w:r>
        <w:rPr>
          <w:sz w:val="24"/>
          <w:szCs w:val="24"/>
        </w:rPr>
        <w:t>Россети</w:t>
      </w:r>
      <w:r w:rsidRPr="001768DA">
        <w:rPr>
          <w:sz w:val="24"/>
          <w:szCs w:val="24"/>
        </w:rPr>
        <w:t xml:space="preserve"> Центр и Приволжь</w:t>
      </w:r>
      <w:r>
        <w:rPr>
          <w:sz w:val="24"/>
          <w:szCs w:val="24"/>
        </w:rPr>
        <w:t>е</w:t>
      </w:r>
      <w:r w:rsidRPr="001768DA"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- </w:t>
      </w:r>
      <w:r w:rsidRPr="001768DA">
        <w:rPr>
          <w:sz w:val="24"/>
          <w:szCs w:val="24"/>
        </w:rPr>
        <w:t>«Владимирэнерго»</w:t>
      </w:r>
    </w:p>
    <w:p w:rsidR="00747F06" w:rsidRPr="001768DA" w:rsidRDefault="00747F06" w:rsidP="00747F06">
      <w:pPr>
        <w:jc w:val="center"/>
        <w:rPr>
          <w:sz w:val="24"/>
          <w:szCs w:val="24"/>
        </w:rPr>
      </w:pPr>
      <w:r w:rsidRPr="001768DA">
        <w:rPr>
          <w:sz w:val="24"/>
          <w:szCs w:val="24"/>
        </w:rPr>
        <w:br/>
      </w:r>
    </w:p>
    <w:tbl>
      <w:tblPr>
        <w:tblW w:w="0" w:type="auto"/>
        <w:tblInd w:w="288" w:type="dxa"/>
        <w:tblLayout w:type="fixed"/>
        <w:tblLook w:val="04A0" w:firstRow="1" w:lastRow="0" w:firstColumn="1" w:lastColumn="0" w:noHBand="0" w:noVBand="1"/>
      </w:tblPr>
      <w:tblGrid>
        <w:gridCol w:w="4536"/>
        <w:gridCol w:w="4284"/>
      </w:tblGrid>
      <w:tr w:rsidR="00747F06" w:rsidRPr="001768DA" w:rsidTr="00EC3D66">
        <w:trPr>
          <w:trHeight w:val="4423"/>
        </w:trPr>
        <w:tc>
          <w:tcPr>
            <w:tcW w:w="4536" w:type="dxa"/>
          </w:tcPr>
          <w:p w:rsidR="00747F06" w:rsidRPr="001768DA" w:rsidRDefault="00747F06" w:rsidP="00EC3D66">
            <w:pPr>
              <w:jc w:val="both"/>
              <w:rPr>
                <w:b/>
                <w:sz w:val="24"/>
                <w:szCs w:val="24"/>
              </w:rPr>
            </w:pPr>
            <w:r w:rsidRPr="001768DA">
              <w:rPr>
                <w:b/>
                <w:sz w:val="24"/>
                <w:szCs w:val="24"/>
              </w:rPr>
              <w:t>Утверждаю:</w:t>
            </w: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  <w:r w:rsidRPr="001768DA">
              <w:rPr>
                <w:sz w:val="24"/>
                <w:szCs w:val="24"/>
              </w:rPr>
              <w:t>Первый заместитель директора - главный инженер филиал</w:t>
            </w:r>
            <w:r>
              <w:rPr>
                <w:sz w:val="24"/>
                <w:szCs w:val="24"/>
              </w:rPr>
              <w:t>а</w:t>
            </w:r>
            <w:r w:rsidRPr="001768DA">
              <w:rPr>
                <w:sz w:val="24"/>
                <w:szCs w:val="24"/>
              </w:rPr>
              <w:t xml:space="preserve"> ПАО «</w:t>
            </w:r>
            <w:r>
              <w:rPr>
                <w:sz w:val="24"/>
                <w:szCs w:val="24"/>
              </w:rPr>
              <w:t>Россети</w:t>
            </w:r>
            <w:r w:rsidRPr="001768DA">
              <w:rPr>
                <w:sz w:val="24"/>
                <w:szCs w:val="24"/>
              </w:rPr>
              <w:t xml:space="preserve"> Центр и Приволжь</w:t>
            </w:r>
            <w:r>
              <w:rPr>
                <w:sz w:val="24"/>
                <w:szCs w:val="24"/>
              </w:rPr>
              <w:t>е</w:t>
            </w:r>
            <w:r w:rsidRPr="001768DA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 xml:space="preserve">- </w:t>
            </w:r>
            <w:r w:rsidRPr="001768DA">
              <w:rPr>
                <w:sz w:val="24"/>
                <w:szCs w:val="24"/>
              </w:rPr>
              <w:t>«Владимирэнерго».</w:t>
            </w:r>
          </w:p>
          <w:p w:rsidR="00747F06" w:rsidRPr="001768DA" w:rsidRDefault="00747F06" w:rsidP="00EC3D66">
            <w:pPr>
              <w:ind w:left="284"/>
              <w:jc w:val="both"/>
              <w:rPr>
                <w:sz w:val="24"/>
                <w:szCs w:val="24"/>
              </w:rPr>
            </w:pPr>
          </w:p>
          <w:p w:rsidR="00747F06" w:rsidRPr="001768DA" w:rsidRDefault="00A437A0" w:rsidP="00EC3D66">
            <w:pPr>
              <w:ind w:left="284"/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6704" behindDoc="1" locked="0" layoutInCell="1" allowOverlap="1" wp14:anchorId="6E601E8A" wp14:editId="78807A68">
                  <wp:simplePos x="0" y="0"/>
                  <wp:positionH relativeFrom="column">
                    <wp:posOffset>184785</wp:posOffset>
                  </wp:positionH>
                  <wp:positionV relativeFrom="paragraph">
                    <wp:posOffset>43815</wp:posOffset>
                  </wp:positionV>
                  <wp:extent cx="952500" cy="904875"/>
                  <wp:effectExtent l="0" t="0" r="0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747F06" w:rsidRPr="001768DA" w:rsidRDefault="00747F06" w:rsidP="00EC3D66">
            <w:pPr>
              <w:ind w:left="284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284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  <w:u w:val="single"/>
              </w:rPr>
            </w:pPr>
            <w:r w:rsidRPr="001768DA">
              <w:rPr>
                <w:sz w:val="24"/>
                <w:szCs w:val="24"/>
              </w:rPr>
              <w:t>_________________    /</w:t>
            </w:r>
            <w:r w:rsidR="00091CF3">
              <w:rPr>
                <w:sz w:val="24"/>
                <w:szCs w:val="24"/>
                <w:u w:val="single"/>
              </w:rPr>
              <w:t>Арапов</w:t>
            </w:r>
            <w:r w:rsidRPr="001768DA">
              <w:rPr>
                <w:sz w:val="24"/>
                <w:szCs w:val="24"/>
                <w:u w:val="single"/>
              </w:rPr>
              <w:t xml:space="preserve"> </w:t>
            </w:r>
            <w:r w:rsidR="00091CF3">
              <w:rPr>
                <w:sz w:val="24"/>
                <w:szCs w:val="24"/>
                <w:u w:val="single"/>
              </w:rPr>
              <w:t>А.Л</w:t>
            </w:r>
            <w:r w:rsidRPr="001768DA">
              <w:rPr>
                <w:sz w:val="24"/>
                <w:szCs w:val="24"/>
                <w:u w:val="single"/>
              </w:rPr>
              <w:t>./</w:t>
            </w:r>
            <w:r w:rsidRPr="001768DA">
              <w:rPr>
                <w:sz w:val="24"/>
                <w:szCs w:val="24"/>
                <w:vertAlign w:val="superscript"/>
              </w:rPr>
              <w:t xml:space="preserve">                                                  </w:t>
            </w:r>
            <w:r w:rsidRPr="001768DA">
              <w:rPr>
                <w:sz w:val="24"/>
                <w:szCs w:val="24"/>
                <w:u w:val="single"/>
              </w:rPr>
              <w:t xml:space="preserve"> </w:t>
            </w: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  <w:r w:rsidRPr="001768DA">
              <w:rPr>
                <w:sz w:val="24"/>
                <w:szCs w:val="24"/>
              </w:rPr>
              <w:t xml:space="preserve">        (подпись)            (расшифровка) </w:t>
            </w: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</w:p>
          <w:p w:rsidR="00747F06" w:rsidRPr="001768DA" w:rsidRDefault="00091CF3" w:rsidP="00EC3D6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____ » ______________ 2022</w:t>
            </w:r>
            <w:r w:rsidR="00747F06" w:rsidRPr="001768DA">
              <w:rPr>
                <w:sz w:val="24"/>
                <w:szCs w:val="24"/>
              </w:rPr>
              <w:t xml:space="preserve"> г.</w:t>
            </w: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84" w:type="dxa"/>
          </w:tcPr>
          <w:p w:rsidR="00747F06" w:rsidRPr="001768DA" w:rsidRDefault="00747F06" w:rsidP="00EC3D66">
            <w:pPr>
              <w:ind w:left="563"/>
              <w:jc w:val="both"/>
              <w:rPr>
                <w:b/>
                <w:sz w:val="24"/>
                <w:szCs w:val="24"/>
              </w:rPr>
            </w:pPr>
            <w:r w:rsidRPr="001768DA">
              <w:rPr>
                <w:b/>
                <w:sz w:val="24"/>
                <w:szCs w:val="24"/>
              </w:rPr>
              <w:t>Согласовано:</w:t>
            </w:r>
          </w:p>
          <w:p w:rsidR="00747F06" w:rsidRPr="001768DA" w:rsidRDefault="00747F06" w:rsidP="00EC3D66">
            <w:pPr>
              <w:ind w:left="563"/>
              <w:rPr>
                <w:sz w:val="24"/>
                <w:szCs w:val="24"/>
              </w:rPr>
            </w:pPr>
            <w:r w:rsidRPr="001768DA">
              <w:rPr>
                <w:sz w:val="24"/>
                <w:szCs w:val="24"/>
                <w:vertAlign w:val="superscript"/>
              </w:rPr>
              <w:t xml:space="preserve"> </w:t>
            </w:r>
            <w:r w:rsidRPr="001768DA">
              <w:rPr>
                <w:sz w:val="24"/>
                <w:szCs w:val="24"/>
              </w:rPr>
              <w:t>Заместитель директора по инвестиционной деятельности  филиал</w:t>
            </w:r>
            <w:r>
              <w:rPr>
                <w:sz w:val="24"/>
                <w:szCs w:val="24"/>
              </w:rPr>
              <w:t>а</w:t>
            </w:r>
            <w:r w:rsidRPr="001768DA">
              <w:rPr>
                <w:sz w:val="24"/>
                <w:szCs w:val="24"/>
              </w:rPr>
              <w:t xml:space="preserve"> ПАО «</w:t>
            </w:r>
            <w:r>
              <w:rPr>
                <w:sz w:val="24"/>
                <w:szCs w:val="24"/>
              </w:rPr>
              <w:t>Россети</w:t>
            </w:r>
            <w:r w:rsidRPr="001768DA">
              <w:rPr>
                <w:sz w:val="24"/>
                <w:szCs w:val="24"/>
              </w:rPr>
              <w:t xml:space="preserve"> Центр и Приволжь</w:t>
            </w:r>
            <w:r>
              <w:rPr>
                <w:sz w:val="24"/>
                <w:szCs w:val="24"/>
              </w:rPr>
              <w:t>е</w:t>
            </w:r>
            <w:r w:rsidRPr="001768DA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 xml:space="preserve">- </w:t>
            </w:r>
            <w:r w:rsidRPr="001768DA">
              <w:rPr>
                <w:sz w:val="24"/>
                <w:szCs w:val="24"/>
              </w:rPr>
              <w:t>«Владимирэнерго»</w:t>
            </w: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  <w:u w:val="single"/>
              </w:rPr>
            </w:pPr>
            <w:r w:rsidRPr="001768DA">
              <w:rPr>
                <w:sz w:val="24"/>
                <w:szCs w:val="24"/>
              </w:rPr>
              <w:t>_____________    /</w:t>
            </w:r>
            <w:r w:rsidRPr="001768DA">
              <w:rPr>
                <w:sz w:val="24"/>
                <w:szCs w:val="24"/>
                <w:u w:val="single"/>
              </w:rPr>
              <w:t>Суромкин А.С./</w:t>
            </w:r>
            <w:r w:rsidRPr="001768DA">
              <w:rPr>
                <w:sz w:val="24"/>
                <w:szCs w:val="24"/>
                <w:vertAlign w:val="superscript"/>
              </w:rPr>
              <w:t xml:space="preserve">                                                  </w:t>
            </w:r>
            <w:r w:rsidRPr="001768DA">
              <w:rPr>
                <w:sz w:val="24"/>
                <w:szCs w:val="24"/>
                <w:u w:val="single"/>
              </w:rPr>
              <w:t xml:space="preserve"> </w:t>
            </w: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1768DA">
              <w:rPr>
                <w:sz w:val="24"/>
                <w:szCs w:val="24"/>
              </w:rPr>
              <w:t xml:space="preserve">  (подпись)       </w:t>
            </w:r>
            <w:r>
              <w:rPr>
                <w:sz w:val="24"/>
                <w:szCs w:val="24"/>
              </w:rPr>
              <w:t xml:space="preserve"> 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 w:rsidRPr="001768DA">
              <w:rPr>
                <w:sz w:val="24"/>
                <w:szCs w:val="24"/>
              </w:rPr>
              <w:t>расшифровка)</w:t>
            </w: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091CF3" w:rsidP="00EC3D66">
            <w:pPr>
              <w:ind w:left="56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____ » ______________ 2022</w:t>
            </w:r>
            <w:r w:rsidR="00747F06" w:rsidRPr="001768DA">
              <w:rPr>
                <w:sz w:val="24"/>
                <w:szCs w:val="24"/>
              </w:rPr>
              <w:t xml:space="preserve"> г.</w:t>
            </w: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  <w:r w:rsidRPr="001768DA">
              <w:rPr>
                <w:sz w:val="24"/>
                <w:szCs w:val="24"/>
                <w:vertAlign w:val="superscript"/>
              </w:rPr>
              <w:t xml:space="preserve">                    </w:t>
            </w:r>
          </w:p>
          <w:p w:rsidR="00747F06" w:rsidRPr="001768DA" w:rsidRDefault="00747F06" w:rsidP="00EC3D66">
            <w:pPr>
              <w:ind w:left="284"/>
              <w:jc w:val="both"/>
              <w:rPr>
                <w:sz w:val="24"/>
                <w:szCs w:val="24"/>
              </w:rPr>
            </w:pPr>
          </w:p>
        </w:tc>
      </w:tr>
    </w:tbl>
    <w:p w:rsidR="00856669" w:rsidRPr="00690184" w:rsidRDefault="00856669" w:rsidP="00E27346">
      <w:pPr>
        <w:tabs>
          <w:tab w:val="center" w:pos="4988"/>
          <w:tab w:val="right" w:pos="9976"/>
        </w:tabs>
        <w:suppressAutoHyphens w:val="0"/>
        <w:spacing w:line="360" w:lineRule="auto"/>
        <w:jc w:val="center"/>
        <w:rPr>
          <w:color w:val="000000"/>
          <w:sz w:val="26"/>
          <w:szCs w:val="26"/>
          <w:lang w:eastAsia="ru-RU"/>
        </w:rPr>
      </w:pPr>
    </w:p>
    <w:p w:rsidR="00E27346" w:rsidRPr="00690184" w:rsidRDefault="00E27346" w:rsidP="00E27346">
      <w:pPr>
        <w:tabs>
          <w:tab w:val="center" w:pos="4988"/>
          <w:tab w:val="right" w:pos="9976"/>
        </w:tabs>
        <w:suppressAutoHyphens w:val="0"/>
        <w:spacing w:line="360" w:lineRule="auto"/>
        <w:jc w:val="center"/>
        <w:rPr>
          <w:color w:val="000000"/>
          <w:sz w:val="26"/>
          <w:szCs w:val="26"/>
          <w:lang w:eastAsia="ru-RU"/>
        </w:rPr>
      </w:pPr>
      <w:r w:rsidRPr="00690184">
        <w:rPr>
          <w:color w:val="000000"/>
          <w:sz w:val="26"/>
          <w:szCs w:val="26"/>
          <w:lang w:eastAsia="ru-RU"/>
        </w:rPr>
        <w:t>Техническое задание</w:t>
      </w:r>
    </w:p>
    <w:p w:rsidR="00EE3E32" w:rsidRDefault="00E27346" w:rsidP="00554813">
      <w:pPr>
        <w:jc w:val="center"/>
        <w:rPr>
          <w:sz w:val="24"/>
          <w:szCs w:val="24"/>
        </w:rPr>
      </w:pPr>
      <w:r w:rsidRPr="00690184">
        <w:rPr>
          <w:sz w:val="26"/>
          <w:szCs w:val="26"/>
          <w:lang w:eastAsia="ru-RU"/>
        </w:rPr>
        <w:t xml:space="preserve"> </w:t>
      </w:r>
      <w:r w:rsidR="003918C7" w:rsidRPr="00690184">
        <w:rPr>
          <w:sz w:val="24"/>
          <w:szCs w:val="24"/>
        </w:rPr>
        <w:t>на разработку</w:t>
      </w:r>
      <w:r w:rsidR="00EC3D66">
        <w:rPr>
          <w:sz w:val="24"/>
          <w:szCs w:val="24"/>
        </w:rPr>
        <w:t xml:space="preserve"> проектно-сметной</w:t>
      </w:r>
      <w:r w:rsidR="003918C7" w:rsidRPr="00690184">
        <w:rPr>
          <w:sz w:val="24"/>
          <w:szCs w:val="24"/>
        </w:rPr>
        <w:t xml:space="preserve"> документации и выполнение работ</w:t>
      </w:r>
      <w:r w:rsidR="00F93894">
        <w:rPr>
          <w:sz w:val="24"/>
          <w:szCs w:val="24"/>
        </w:rPr>
        <w:t xml:space="preserve"> по</w:t>
      </w:r>
      <w:r w:rsidR="003918C7" w:rsidRPr="00690184">
        <w:rPr>
          <w:sz w:val="24"/>
          <w:szCs w:val="24"/>
        </w:rPr>
        <w:t xml:space="preserve"> реконструкци</w:t>
      </w:r>
      <w:r w:rsidR="00EC3D66">
        <w:rPr>
          <w:sz w:val="24"/>
          <w:szCs w:val="24"/>
        </w:rPr>
        <w:t>и</w:t>
      </w:r>
      <w:r w:rsidR="003918C7" w:rsidRPr="00690184">
        <w:rPr>
          <w:sz w:val="24"/>
          <w:szCs w:val="24"/>
        </w:rPr>
        <w:t xml:space="preserve"> </w:t>
      </w:r>
      <w:r w:rsidR="003B251C" w:rsidRPr="003B251C">
        <w:rPr>
          <w:sz w:val="24"/>
          <w:szCs w:val="24"/>
        </w:rPr>
        <w:t>ВЛ-10 кВ фидер № 1009 ПС Ново-</w:t>
      </w:r>
      <w:proofErr w:type="spellStart"/>
      <w:r w:rsidR="003B251C" w:rsidRPr="003B251C">
        <w:rPr>
          <w:sz w:val="24"/>
          <w:szCs w:val="24"/>
        </w:rPr>
        <w:t>Александрово</w:t>
      </w:r>
      <w:proofErr w:type="spellEnd"/>
      <w:r w:rsidR="00091CF3" w:rsidRPr="00091CF3">
        <w:rPr>
          <w:sz w:val="24"/>
          <w:szCs w:val="24"/>
        </w:rPr>
        <w:t xml:space="preserve"> </w:t>
      </w:r>
      <w:r w:rsidR="005B277F" w:rsidRPr="005B277F">
        <w:rPr>
          <w:sz w:val="24"/>
          <w:szCs w:val="24"/>
        </w:rPr>
        <w:t xml:space="preserve">(инв. </w:t>
      </w:r>
      <w:r w:rsidR="00B51C44">
        <w:rPr>
          <w:sz w:val="24"/>
          <w:szCs w:val="24"/>
        </w:rPr>
        <w:t xml:space="preserve">№ </w:t>
      </w:r>
      <w:r w:rsidR="003B251C">
        <w:rPr>
          <w:sz w:val="24"/>
          <w:szCs w:val="24"/>
        </w:rPr>
        <w:t>130000004681</w:t>
      </w:r>
      <w:r w:rsidR="005B277F" w:rsidRPr="00B51C44">
        <w:rPr>
          <w:sz w:val="24"/>
          <w:szCs w:val="24"/>
        </w:rPr>
        <w:t>)</w:t>
      </w:r>
      <w:r w:rsidR="005B277F" w:rsidRPr="005B277F">
        <w:rPr>
          <w:sz w:val="24"/>
          <w:szCs w:val="24"/>
        </w:rPr>
        <w:t xml:space="preserve"> </w:t>
      </w:r>
      <w:r w:rsidR="006809BD" w:rsidRPr="00690184">
        <w:rPr>
          <w:sz w:val="24"/>
          <w:szCs w:val="24"/>
        </w:rPr>
        <w:t xml:space="preserve">с установкой </w:t>
      </w:r>
      <w:r w:rsidR="003B251C">
        <w:rPr>
          <w:sz w:val="24"/>
          <w:szCs w:val="24"/>
        </w:rPr>
        <w:t>К</w:t>
      </w:r>
      <w:r w:rsidR="006809BD" w:rsidRPr="00690184">
        <w:rPr>
          <w:sz w:val="24"/>
          <w:szCs w:val="24"/>
        </w:rPr>
        <w:t>ТП</w:t>
      </w:r>
      <w:r w:rsidR="003B251C">
        <w:rPr>
          <w:sz w:val="24"/>
          <w:szCs w:val="24"/>
        </w:rPr>
        <w:t xml:space="preserve"> 160</w:t>
      </w:r>
      <w:r w:rsidR="006809BD" w:rsidRPr="00690184">
        <w:rPr>
          <w:sz w:val="24"/>
          <w:szCs w:val="24"/>
        </w:rPr>
        <w:t xml:space="preserve"> кВА, с трансформатором </w:t>
      </w:r>
      <w:r w:rsidR="003B251C">
        <w:rPr>
          <w:sz w:val="24"/>
          <w:szCs w:val="24"/>
        </w:rPr>
        <w:t>160</w:t>
      </w:r>
      <w:r w:rsidR="006809BD" w:rsidRPr="00690184">
        <w:rPr>
          <w:sz w:val="24"/>
          <w:szCs w:val="24"/>
        </w:rPr>
        <w:t xml:space="preserve"> </w:t>
      </w:r>
      <w:r w:rsidR="00091CF3" w:rsidRPr="00690184">
        <w:rPr>
          <w:sz w:val="24"/>
          <w:szCs w:val="24"/>
        </w:rPr>
        <w:t>кВА</w:t>
      </w:r>
      <w:r w:rsidR="00091CF3">
        <w:rPr>
          <w:sz w:val="24"/>
          <w:szCs w:val="24"/>
        </w:rPr>
        <w:t xml:space="preserve"> и</w:t>
      </w:r>
      <w:r w:rsidR="006809BD" w:rsidRPr="00690184">
        <w:rPr>
          <w:sz w:val="24"/>
          <w:szCs w:val="24"/>
        </w:rPr>
        <w:t xml:space="preserve"> строительством ВЛ-0,4кВ</w:t>
      </w:r>
      <w:r w:rsidR="006809BD">
        <w:rPr>
          <w:sz w:val="24"/>
          <w:szCs w:val="24"/>
        </w:rPr>
        <w:t xml:space="preserve"> от </w:t>
      </w:r>
      <w:r w:rsidR="003B251C">
        <w:rPr>
          <w:sz w:val="24"/>
          <w:szCs w:val="24"/>
        </w:rPr>
        <w:t>КТП 160</w:t>
      </w:r>
      <w:r w:rsidR="006809BD">
        <w:rPr>
          <w:sz w:val="24"/>
          <w:szCs w:val="24"/>
        </w:rPr>
        <w:t xml:space="preserve">кВА </w:t>
      </w:r>
      <w:r w:rsidR="00E73DA4">
        <w:rPr>
          <w:sz w:val="24"/>
          <w:szCs w:val="24"/>
        </w:rPr>
        <w:t xml:space="preserve">Владимирская </w:t>
      </w:r>
      <w:proofErr w:type="spellStart"/>
      <w:r w:rsidR="00E73DA4">
        <w:rPr>
          <w:sz w:val="24"/>
          <w:szCs w:val="24"/>
        </w:rPr>
        <w:t>обл</w:t>
      </w:r>
      <w:proofErr w:type="spellEnd"/>
      <w:r w:rsidR="00E73DA4">
        <w:rPr>
          <w:sz w:val="24"/>
          <w:szCs w:val="24"/>
        </w:rPr>
        <w:t>, Суздаль</w:t>
      </w:r>
      <w:r w:rsidR="00091CF3" w:rsidRPr="00091CF3">
        <w:rPr>
          <w:sz w:val="24"/>
          <w:szCs w:val="24"/>
        </w:rPr>
        <w:t xml:space="preserve">ский р-н, </w:t>
      </w:r>
      <w:r w:rsidR="00EE3E32" w:rsidRPr="00EE3E32">
        <w:rPr>
          <w:sz w:val="24"/>
          <w:szCs w:val="24"/>
        </w:rPr>
        <w:t xml:space="preserve">МО </w:t>
      </w:r>
      <w:proofErr w:type="spellStart"/>
      <w:r w:rsidR="00EE3E32" w:rsidRPr="00EE3E32">
        <w:rPr>
          <w:sz w:val="24"/>
          <w:szCs w:val="24"/>
        </w:rPr>
        <w:t>Новоалександровское</w:t>
      </w:r>
      <w:proofErr w:type="spellEnd"/>
      <w:r w:rsidR="00EE3E32" w:rsidRPr="00EE3E32">
        <w:rPr>
          <w:sz w:val="24"/>
          <w:szCs w:val="24"/>
        </w:rPr>
        <w:t xml:space="preserve"> (сельское поселение), около с. </w:t>
      </w:r>
      <w:proofErr w:type="spellStart"/>
      <w:r w:rsidR="00EE3E32" w:rsidRPr="00EE3E32">
        <w:rPr>
          <w:sz w:val="24"/>
          <w:szCs w:val="24"/>
        </w:rPr>
        <w:t>Сновицы</w:t>
      </w:r>
      <w:proofErr w:type="spellEnd"/>
      <w:r w:rsidR="008E0A31" w:rsidRPr="00690184">
        <w:rPr>
          <w:sz w:val="24"/>
          <w:szCs w:val="24"/>
        </w:rPr>
        <w:t xml:space="preserve">, реконструкции системы учета электрической энергии </w:t>
      </w:r>
      <w:r w:rsidR="00DE5CE5">
        <w:rPr>
          <w:sz w:val="24"/>
          <w:szCs w:val="24"/>
        </w:rPr>
        <w:t>Суздальского</w:t>
      </w:r>
      <w:r w:rsidR="008E0A31" w:rsidRPr="00690184">
        <w:rPr>
          <w:sz w:val="24"/>
          <w:szCs w:val="24"/>
        </w:rPr>
        <w:t xml:space="preserve"> РЭС </w:t>
      </w:r>
    </w:p>
    <w:p w:rsidR="008E0A31" w:rsidRPr="00B51C44" w:rsidRDefault="008E0A31" w:rsidP="00554813">
      <w:pPr>
        <w:jc w:val="center"/>
        <w:rPr>
          <w:sz w:val="24"/>
          <w:szCs w:val="24"/>
        </w:rPr>
      </w:pPr>
      <w:r w:rsidRPr="00690184">
        <w:rPr>
          <w:sz w:val="24"/>
          <w:szCs w:val="24"/>
        </w:rPr>
        <w:t xml:space="preserve">(инв. № </w:t>
      </w:r>
      <w:r w:rsidR="00E73DA4" w:rsidRPr="00E73DA4">
        <w:rPr>
          <w:sz w:val="24"/>
          <w:szCs w:val="24"/>
        </w:rPr>
        <w:t>140000044139</w:t>
      </w:r>
      <w:r w:rsidRPr="00B51C44">
        <w:rPr>
          <w:sz w:val="24"/>
          <w:szCs w:val="24"/>
        </w:rPr>
        <w:t>).</w:t>
      </w:r>
    </w:p>
    <w:p w:rsidR="00E27346" w:rsidRPr="00690184" w:rsidRDefault="00E27346" w:rsidP="00E27346">
      <w:pPr>
        <w:suppressAutoHyphens w:val="0"/>
        <w:jc w:val="center"/>
        <w:rPr>
          <w:color w:val="000000"/>
          <w:sz w:val="26"/>
          <w:szCs w:val="26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055CB6" w:rsidRPr="00690184" w:rsidRDefault="00055CB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029C0" w:rsidRDefault="008029C0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029C0" w:rsidRDefault="008029C0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029C0" w:rsidRDefault="008029C0" w:rsidP="00EC3D66">
      <w:pPr>
        <w:suppressAutoHyphens w:val="0"/>
        <w:rPr>
          <w:noProof/>
          <w:color w:val="000000"/>
          <w:sz w:val="24"/>
          <w:szCs w:val="24"/>
          <w:lang w:eastAsia="ru-RU"/>
        </w:rPr>
      </w:pPr>
    </w:p>
    <w:p w:rsidR="00091CF3" w:rsidRPr="00690184" w:rsidRDefault="00091CF3" w:rsidP="00EC3D66">
      <w:pPr>
        <w:suppressAutoHyphens w:val="0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C84747" w:rsidRDefault="00E27346" w:rsidP="00856669">
      <w:pPr>
        <w:suppressAutoHyphens w:val="0"/>
        <w:jc w:val="center"/>
        <w:rPr>
          <w:color w:val="000000"/>
          <w:sz w:val="24"/>
          <w:szCs w:val="24"/>
          <w:lang w:eastAsia="ru-RU"/>
        </w:rPr>
      </w:pPr>
      <w:r w:rsidRPr="00690184">
        <w:rPr>
          <w:color w:val="000000"/>
          <w:sz w:val="24"/>
          <w:szCs w:val="24"/>
          <w:lang w:eastAsia="ru-RU"/>
        </w:rPr>
        <w:t>г. Владимир, 202</w:t>
      </w:r>
      <w:r w:rsidR="00B51C44">
        <w:rPr>
          <w:color w:val="000000"/>
          <w:sz w:val="24"/>
          <w:szCs w:val="24"/>
          <w:lang w:eastAsia="ru-RU"/>
        </w:rPr>
        <w:t>2</w:t>
      </w:r>
      <w:r w:rsidRPr="00690184">
        <w:rPr>
          <w:color w:val="000000"/>
          <w:sz w:val="24"/>
          <w:szCs w:val="24"/>
          <w:lang w:eastAsia="ru-RU"/>
        </w:rPr>
        <w:t>г.</w:t>
      </w:r>
    </w:p>
    <w:p w:rsidR="003E0276" w:rsidRDefault="003E0276" w:rsidP="00856669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3E0276" w:rsidRPr="00690184" w:rsidRDefault="003E0276" w:rsidP="00856669">
      <w:pPr>
        <w:suppressAutoHyphens w:val="0"/>
        <w:jc w:val="center"/>
        <w:rPr>
          <w:sz w:val="26"/>
          <w:szCs w:val="26"/>
        </w:rPr>
      </w:pPr>
    </w:p>
    <w:p w:rsidR="00464A77" w:rsidRPr="00690184" w:rsidRDefault="00464A77" w:rsidP="00D81B54">
      <w:pPr>
        <w:pStyle w:val="ac"/>
        <w:numPr>
          <w:ilvl w:val="0"/>
          <w:numId w:val="3"/>
        </w:numPr>
        <w:tabs>
          <w:tab w:val="clear" w:pos="1730"/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690184">
        <w:rPr>
          <w:b/>
          <w:sz w:val="26"/>
          <w:szCs w:val="26"/>
        </w:rPr>
        <w:t>Основание выполнения работ</w:t>
      </w:r>
    </w:p>
    <w:p w:rsidR="009C5564" w:rsidRPr="00690184" w:rsidRDefault="009C5564" w:rsidP="009C5564">
      <w:pPr>
        <w:pStyle w:val="ac"/>
        <w:ind w:left="1730" w:firstLine="0"/>
        <w:jc w:val="both"/>
        <w:rPr>
          <w:bCs/>
          <w:sz w:val="26"/>
          <w:szCs w:val="26"/>
        </w:rPr>
      </w:pPr>
    </w:p>
    <w:p w:rsidR="00E73DA4" w:rsidRDefault="009C5564" w:rsidP="00E73DA4">
      <w:p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Технологическое присоединение к сетям филиала ПАО «</w:t>
      </w:r>
      <w:r w:rsidR="00554813">
        <w:rPr>
          <w:bCs/>
          <w:iCs/>
          <w:sz w:val="26"/>
          <w:szCs w:val="26"/>
        </w:rPr>
        <w:t>Россети</w:t>
      </w:r>
      <w:r w:rsidRPr="00690184">
        <w:rPr>
          <w:bCs/>
          <w:iCs/>
          <w:sz w:val="26"/>
          <w:szCs w:val="26"/>
        </w:rPr>
        <w:t xml:space="preserve"> Центра</w:t>
      </w:r>
      <w:r w:rsidR="00D25581" w:rsidRPr="00690184">
        <w:rPr>
          <w:bCs/>
          <w:iCs/>
          <w:sz w:val="26"/>
          <w:szCs w:val="26"/>
        </w:rPr>
        <w:t xml:space="preserve"> и Приволжья</w:t>
      </w:r>
      <w:r w:rsidRPr="00690184">
        <w:rPr>
          <w:bCs/>
          <w:iCs/>
          <w:sz w:val="26"/>
          <w:szCs w:val="26"/>
        </w:rPr>
        <w:t>» – «</w:t>
      </w:r>
      <w:r w:rsidR="00D25581" w:rsidRPr="00690184">
        <w:rPr>
          <w:bCs/>
          <w:iCs/>
          <w:sz w:val="26"/>
          <w:szCs w:val="26"/>
        </w:rPr>
        <w:t>Владимирэнерго</w:t>
      </w:r>
      <w:r w:rsidRPr="00690184">
        <w:rPr>
          <w:bCs/>
          <w:iCs/>
          <w:sz w:val="26"/>
          <w:szCs w:val="26"/>
        </w:rPr>
        <w:t xml:space="preserve">» энергопринимающих устройств </w:t>
      </w:r>
      <w:r w:rsidR="00E27D3C" w:rsidRPr="00690184">
        <w:rPr>
          <w:bCs/>
          <w:iCs/>
          <w:sz w:val="26"/>
          <w:szCs w:val="26"/>
        </w:rPr>
        <w:t xml:space="preserve">заявителей: </w:t>
      </w:r>
      <w:r w:rsidR="00EE3E32">
        <w:rPr>
          <w:bCs/>
          <w:iCs/>
          <w:sz w:val="26"/>
          <w:szCs w:val="26"/>
        </w:rPr>
        <w:t>ООО «</w:t>
      </w:r>
      <w:proofErr w:type="spellStart"/>
      <w:r w:rsidR="00EE3E32">
        <w:rPr>
          <w:bCs/>
          <w:iCs/>
          <w:sz w:val="26"/>
          <w:szCs w:val="26"/>
        </w:rPr>
        <w:t>РемТех</w:t>
      </w:r>
      <w:proofErr w:type="spellEnd"/>
      <w:r w:rsidR="00EE3E32">
        <w:rPr>
          <w:bCs/>
          <w:iCs/>
          <w:sz w:val="26"/>
          <w:szCs w:val="26"/>
        </w:rPr>
        <w:t>»</w:t>
      </w:r>
      <w:r w:rsidR="00D94754">
        <w:rPr>
          <w:bCs/>
          <w:iCs/>
          <w:sz w:val="26"/>
          <w:szCs w:val="26"/>
        </w:rPr>
        <w:t xml:space="preserve"> Николаевич</w:t>
      </w:r>
      <w:r w:rsidR="00091CF3" w:rsidRPr="00091CF3">
        <w:rPr>
          <w:bCs/>
          <w:iCs/>
          <w:sz w:val="26"/>
          <w:szCs w:val="26"/>
        </w:rPr>
        <w:t xml:space="preserve"> </w:t>
      </w:r>
      <w:r w:rsidR="007425BF" w:rsidRPr="00690184">
        <w:rPr>
          <w:bCs/>
          <w:iCs/>
          <w:sz w:val="26"/>
          <w:szCs w:val="26"/>
        </w:rPr>
        <w:t>(15</w:t>
      </w:r>
      <w:r w:rsidR="003B251C">
        <w:rPr>
          <w:bCs/>
          <w:iCs/>
          <w:sz w:val="26"/>
          <w:szCs w:val="26"/>
        </w:rPr>
        <w:t xml:space="preserve">0 </w:t>
      </w:r>
      <w:r w:rsidR="007425BF" w:rsidRPr="00690184">
        <w:rPr>
          <w:bCs/>
          <w:iCs/>
          <w:sz w:val="26"/>
          <w:szCs w:val="26"/>
        </w:rPr>
        <w:t>кВт, 0,4 кВ), договор ТП №</w:t>
      </w:r>
      <w:r w:rsidR="00E73DA4">
        <w:rPr>
          <w:bCs/>
          <w:iCs/>
          <w:sz w:val="26"/>
          <w:szCs w:val="26"/>
        </w:rPr>
        <w:t xml:space="preserve"> </w:t>
      </w:r>
      <w:r w:rsidR="00EE3E32" w:rsidRPr="00EE3E32">
        <w:rPr>
          <w:bCs/>
          <w:iCs/>
          <w:sz w:val="26"/>
          <w:szCs w:val="26"/>
        </w:rPr>
        <w:t>331031146</w:t>
      </w:r>
    </w:p>
    <w:p w:rsidR="005201F2" w:rsidRPr="00690184" w:rsidRDefault="007425BF" w:rsidP="00E73DA4">
      <w:pPr>
        <w:jc w:val="both"/>
        <w:rPr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 </w:t>
      </w:r>
      <w:r w:rsidR="005D5054" w:rsidRPr="00690184">
        <w:rPr>
          <w:b/>
          <w:sz w:val="26"/>
          <w:szCs w:val="26"/>
        </w:rPr>
        <w:t>Общие требования</w:t>
      </w:r>
    </w:p>
    <w:p w:rsidR="005201F2" w:rsidRPr="00690184" w:rsidRDefault="005201F2" w:rsidP="005201F2">
      <w:pPr>
        <w:pStyle w:val="ac"/>
        <w:tabs>
          <w:tab w:val="left" w:pos="993"/>
        </w:tabs>
        <w:ind w:left="709" w:firstLine="0"/>
        <w:jc w:val="both"/>
        <w:rPr>
          <w:sz w:val="26"/>
          <w:szCs w:val="26"/>
        </w:rPr>
      </w:pPr>
      <w:r w:rsidRPr="008A65EA">
        <w:rPr>
          <w:b/>
          <w:sz w:val="26"/>
          <w:szCs w:val="26"/>
        </w:rPr>
        <w:t>1-</w:t>
      </w:r>
      <w:r w:rsidRPr="00690184">
        <w:rPr>
          <w:b/>
          <w:sz w:val="26"/>
          <w:szCs w:val="26"/>
        </w:rPr>
        <w:t>й этап:</w:t>
      </w:r>
    </w:p>
    <w:p w:rsidR="00EC7ABE" w:rsidRPr="00690184" w:rsidRDefault="00EC7ABE" w:rsidP="00EC7ABE">
      <w:pPr>
        <w:pStyle w:val="ac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709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>Местонахождение проектируемых электроустановок филиала ПАО «</w:t>
      </w:r>
      <w:r w:rsidR="00554813">
        <w:rPr>
          <w:bCs/>
          <w:iCs/>
          <w:sz w:val="26"/>
          <w:szCs w:val="26"/>
        </w:rPr>
        <w:t>Россети</w:t>
      </w:r>
      <w:r w:rsidRPr="00690184">
        <w:rPr>
          <w:sz w:val="26"/>
          <w:szCs w:val="26"/>
        </w:rPr>
        <w:t xml:space="preserve"> </w:t>
      </w:r>
      <w:r w:rsidR="00D25581" w:rsidRPr="00690184">
        <w:rPr>
          <w:sz w:val="26"/>
          <w:szCs w:val="26"/>
        </w:rPr>
        <w:t>Центра и Приволжья</w:t>
      </w:r>
      <w:r w:rsidRPr="00690184">
        <w:rPr>
          <w:sz w:val="26"/>
          <w:szCs w:val="26"/>
        </w:rPr>
        <w:t>» – «</w:t>
      </w:r>
      <w:r w:rsidR="00D25581" w:rsidRPr="00690184">
        <w:rPr>
          <w:sz w:val="26"/>
          <w:szCs w:val="26"/>
        </w:rPr>
        <w:t>Владимирэнерго</w:t>
      </w:r>
      <w:r w:rsidRPr="00690184">
        <w:rPr>
          <w:sz w:val="26"/>
          <w:szCs w:val="26"/>
        </w:rPr>
        <w:t>» и энергопринимающих устройств Заявител</w:t>
      </w:r>
      <w:r w:rsidR="00CB2A32" w:rsidRPr="00690184">
        <w:rPr>
          <w:sz w:val="26"/>
          <w:szCs w:val="26"/>
        </w:rPr>
        <w:t>я</w:t>
      </w:r>
      <w:r w:rsidRPr="00690184">
        <w:rPr>
          <w:sz w:val="26"/>
          <w:szCs w:val="26"/>
        </w:rPr>
        <w:t>:</w:t>
      </w:r>
    </w:p>
    <w:tbl>
      <w:tblPr>
        <w:tblpPr w:leftFromText="180" w:rightFromText="180" w:vertAnchor="text" w:horzAnchor="margin" w:tblpX="216" w:tblpY="145"/>
        <w:tblW w:w="9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551"/>
        <w:gridCol w:w="5018"/>
      </w:tblGrid>
      <w:tr w:rsidR="00EC7ABE" w:rsidRPr="00690184" w:rsidTr="0010510A">
        <w:tc>
          <w:tcPr>
            <w:tcW w:w="2093" w:type="dxa"/>
            <w:vAlign w:val="center"/>
          </w:tcPr>
          <w:p w:rsidR="00EC7ABE" w:rsidRPr="00690184" w:rsidRDefault="00EC7ABE" w:rsidP="00F641F1">
            <w:pPr>
              <w:pStyle w:val="ac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Район</w:t>
            </w:r>
          </w:p>
        </w:tc>
        <w:tc>
          <w:tcPr>
            <w:tcW w:w="2551" w:type="dxa"/>
            <w:vAlign w:val="center"/>
          </w:tcPr>
          <w:p w:rsidR="00EC7ABE" w:rsidRPr="00690184" w:rsidRDefault="00EC7ABE" w:rsidP="00F641F1">
            <w:pPr>
              <w:pStyle w:val="ac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5018" w:type="dxa"/>
            <w:vAlign w:val="center"/>
          </w:tcPr>
          <w:p w:rsidR="00EC7ABE" w:rsidRPr="00690184" w:rsidRDefault="0057124B" w:rsidP="00F641F1">
            <w:pPr>
              <w:pStyle w:val="ac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Кадастровый номер земельного участка,</w:t>
            </w:r>
            <w:r w:rsidR="00EC7ABE" w:rsidRPr="00690184">
              <w:rPr>
                <w:sz w:val="24"/>
                <w:szCs w:val="24"/>
              </w:rPr>
              <w:t xml:space="preserve"> на котором располагаютс</w:t>
            </w:r>
            <w:r w:rsidR="00CB2A32" w:rsidRPr="00690184">
              <w:rPr>
                <w:sz w:val="24"/>
                <w:szCs w:val="24"/>
              </w:rPr>
              <w:t xml:space="preserve">я </w:t>
            </w:r>
            <w:proofErr w:type="spellStart"/>
            <w:r w:rsidR="00CB2A32" w:rsidRPr="00690184">
              <w:rPr>
                <w:sz w:val="24"/>
                <w:szCs w:val="24"/>
              </w:rPr>
              <w:t>энергопринимающие</w:t>
            </w:r>
            <w:proofErr w:type="spellEnd"/>
            <w:r w:rsidR="00CB2A32" w:rsidRPr="00690184">
              <w:rPr>
                <w:sz w:val="24"/>
                <w:szCs w:val="24"/>
              </w:rPr>
              <w:t xml:space="preserve"> устройства З</w:t>
            </w:r>
            <w:r w:rsidR="00EC7ABE" w:rsidRPr="00690184">
              <w:rPr>
                <w:sz w:val="24"/>
                <w:szCs w:val="24"/>
              </w:rPr>
              <w:t>аявителя</w:t>
            </w:r>
          </w:p>
        </w:tc>
      </w:tr>
      <w:tr w:rsidR="00EC7ABE" w:rsidRPr="00690184" w:rsidTr="0010510A">
        <w:trPr>
          <w:trHeight w:val="736"/>
        </w:trPr>
        <w:tc>
          <w:tcPr>
            <w:tcW w:w="2093" w:type="dxa"/>
            <w:vAlign w:val="center"/>
          </w:tcPr>
          <w:p w:rsidR="00697742" w:rsidRPr="00690184" w:rsidRDefault="00E73DA4" w:rsidP="00F641F1">
            <w:pPr>
              <w:pStyle w:val="ac"/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Суздаль</w:t>
            </w:r>
            <w:r w:rsidR="00F620E1">
              <w:rPr>
                <w:sz w:val="24"/>
                <w:szCs w:val="24"/>
                <w:lang w:eastAsia="ru-RU"/>
              </w:rPr>
              <w:t>ский</w:t>
            </w:r>
          </w:p>
          <w:p w:rsidR="00EC7ABE" w:rsidRPr="00690184" w:rsidRDefault="00914BA6" w:rsidP="00F641F1">
            <w:pPr>
              <w:pStyle w:val="ac"/>
              <w:ind w:left="0" w:firstLine="0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2551" w:type="dxa"/>
            <w:vAlign w:val="center"/>
          </w:tcPr>
          <w:p w:rsidR="00EC7ABE" w:rsidRPr="00690184" w:rsidRDefault="003B251C" w:rsidP="00EE3E32">
            <w:pPr>
              <w:pStyle w:val="ac"/>
              <w:ind w:left="0" w:firstLine="0"/>
              <w:rPr>
                <w:sz w:val="24"/>
                <w:szCs w:val="24"/>
                <w:lang w:eastAsia="ru-RU"/>
              </w:rPr>
            </w:pPr>
            <w:r w:rsidRPr="003B251C">
              <w:rPr>
                <w:sz w:val="24"/>
                <w:szCs w:val="24"/>
                <w:lang w:eastAsia="ru-RU"/>
              </w:rPr>
              <w:t xml:space="preserve">МО </w:t>
            </w:r>
            <w:proofErr w:type="spellStart"/>
            <w:r w:rsidRPr="003B251C">
              <w:rPr>
                <w:sz w:val="24"/>
                <w:szCs w:val="24"/>
                <w:lang w:eastAsia="ru-RU"/>
              </w:rPr>
              <w:t>Новоалек</w:t>
            </w:r>
            <w:r>
              <w:rPr>
                <w:sz w:val="24"/>
                <w:szCs w:val="24"/>
                <w:lang w:eastAsia="ru-RU"/>
              </w:rPr>
              <w:t>сандровское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018" w:type="dxa"/>
            <w:vAlign w:val="center"/>
          </w:tcPr>
          <w:p w:rsidR="00EC7ABE" w:rsidRPr="00690184" w:rsidRDefault="00EE3E32" w:rsidP="00554813">
            <w:pPr>
              <w:jc w:val="center"/>
              <w:rPr>
                <w:sz w:val="24"/>
                <w:szCs w:val="24"/>
              </w:rPr>
            </w:pPr>
            <w:r w:rsidRPr="00EE3E32">
              <w:rPr>
                <w:sz w:val="24"/>
                <w:szCs w:val="24"/>
                <w:lang w:eastAsia="ru-RU"/>
              </w:rPr>
              <w:t>33:05:134101:2193</w:t>
            </w:r>
          </w:p>
        </w:tc>
      </w:tr>
    </w:tbl>
    <w:p w:rsidR="00EC7ABE" w:rsidRPr="00690184" w:rsidRDefault="00EC7ABE" w:rsidP="00EC7ABE">
      <w:pPr>
        <w:pStyle w:val="ac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6"/>
          <w:szCs w:val="26"/>
        </w:rPr>
      </w:pPr>
    </w:p>
    <w:p w:rsidR="00D034FC" w:rsidRPr="00690184" w:rsidRDefault="00C84747" w:rsidP="00EC7ABE">
      <w:pPr>
        <w:pStyle w:val="ac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709"/>
        <w:jc w:val="both"/>
        <w:rPr>
          <w:bCs/>
          <w:sz w:val="26"/>
          <w:szCs w:val="26"/>
        </w:rPr>
      </w:pPr>
      <w:proofErr w:type="gramStart"/>
      <w:r w:rsidRPr="00690184">
        <w:rPr>
          <w:sz w:val="26"/>
          <w:szCs w:val="26"/>
        </w:rPr>
        <w:t xml:space="preserve">Разработать проектно-сметную документацию (ПСД) </w:t>
      </w:r>
      <w:r w:rsidR="001F6633" w:rsidRPr="00690184">
        <w:rPr>
          <w:sz w:val="26"/>
          <w:szCs w:val="26"/>
          <w:lang w:eastAsia="x-none"/>
        </w:rPr>
        <w:t xml:space="preserve">и рабочую </w:t>
      </w:r>
      <w:r w:rsidR="001F6633" w:rsidRPr="00690184">
        <w:rPr>
          <w:sz w:val="26"/>
          <w:szCs w:val="26"/>
          <w:lang w:val="x-none" w:eastAsia="x-none"/>
        </w:rPr>
        <w:t>документаци</w:t>
      </w:r>
      <w:r w:rsidR="001F6633" w:rsidRPr="00690184">
        <w:rPr>
          <w:sz w:val="26"/>
          <w:szCs w:val="26"/>
          <w:lang w:eastAsia="x-none"/>
        </w:rPr>
        <w:t xml:space="preserve">ю (РД) </w:t>
      </w:r>
      <w:r w:rsidR="007C02D3" w:rsidRPr="00690184">
        <w:rPr>
          <w:sz w:val="26"/>
          <w:szCs w:val="26"/>
          <w:lang w:eastAsia="x-none"/>
        </w:rPr>
        <w:t xml:space="preserve">одной </w:t>
      </w:r>
      <w:r w:rsidR="00AD07D8" w:rsidRPr="00690184">
        <w:rPr>
          <w:sz w:val="26"/>
          <w:szCs w:val="26"/>
          <w:lang w:eastAsia="x-none"/>
        </w:rPr>
        <w:t xml:space="preserve">стадией </w:t>
      </w:r>
      <w:r w:rsidRPr="00690184">
        <w:rPr>
          <w:sz w:val="26"/>
          <w:szCs w:val="26"/>
        </w:rPr>
        <w:t xml:space="preserve">для реконструкции/нового строительства </w:t>
      </w:r>
      <w:r w:rsidRPr="00690184">
        <w:rPr>
          <w:bCs/>
          <w:sz w:val="26"/>
          <w:szCs w:val="26"/>
        </w:rPr>
        <w:t>объектов распределительной сети 10 (</w:t>
      </w:r>
      <w:r w:rsidR="00F620E1" w:rsidRPr="00690184">
        <w:rPr>
          <w:bCs/>
          <w:sz w:val="26"/>
          <w:szCs w:val="26"/>
        </w:rPr>
        <w:t>6) /</w:t>
      </w:r>
      <w:r w:rsidRPr="00690184">
        <w:rPr>
          <w:bCs/>
          <w:sz w:val="26"/>
          <w:szCs w:val="26"/>
        </w:rPr>
        <w:t>0,4 кВ</w:t>
      </w:r>
      <w:r w:rsidRPr="00690184">
        <w:rPr>
          <w:sz w:val="26"/>
          <w:szCs w:val="26"/>
        </w:rPr>
        <w:t xml:space="preserve">, </w:t>
      </w:r>
      <w:r w:rsidR="008B5595" w:rsidRPr="00690184">
        <w:rPr>
          <w:bCs/>
          <w:iCs/>
          <w:sz w:val="26"/>
          <w:szCs w:val="26"/>
        </w:rPr>
        <w:t xml:space="preserve">с учетом требований НТД, указанных в п. </w:t>
      </w:r>
      <w:r w:rsidR="00B37F4F" w:rsidRPr="00B37F4F">
        <w:rPr>
          <w:bCs/>
          <w:iCs/>
          <w:sz w:val="26"/>
          <w:szCs w:val="26"/>
        </w:rPr>
        <w:t>8</w:t>
      </w:r>
      <w:bookmarkStart w:id="0" w:name="_GoBack"/>
      <w:bookmarkEnd w:id="0"/>
      <w:r w:rsidR="008B5595" w:rsidRPr="00690184">
        <w:rPr>
          <w:bCs/>
          <w:iCs/>
          <w:sz w:val="26"/>
          <w:szCs w:val="26"/>
        </w:rPr>
        <w:t xml:space="preserve"> настоящего ТЗ</w:t>
      </w:r>
      <w:r w:rsidR="00EC7ABE" w:rsidRPr="00690184">
        <w:rPr>
          <w:bCs/>
          <w:iCs/>
          <w:sz w:val="26"/>
          <w:szCs w:val="26"/>
        </w:rPr>
        <w:t xml:space="preserve"> (</w:t>
      </w:r>
      <w:r w:rsidR="00EC7ABE" w:rsidRPr="00690184">
        <w:rPr>
          <w:bCs/>
          <w:sz w:val="26"/>
          <w:szCs w:val="26"/>
        </w:rPr>
        <w:t>п</w:t>
      </w:r>
      <w:r w:rsidR="008B5595" w:rsidRPr="00690184">
        <w:rPr>
          <w:bCs/>
          <w:sz w:val="26"/>
          <w:szCs w:val="26"/>
        </w:rPr>
        <w:t xml:space="preserve">ри проектировании необходимо руководствоваться последними редакциями документов, необходимых и действующих на момент разработки </w:t>
      </w:r>
      <w:r w:rsidR="006B3D6F" w:rsidRPr="00690184">
        <w:rPr>
          <w:bCs/>
          <w:sz w:val="26"/>
          <w:szCs w:val="26"/>
        </w:rPr>
        <w:t>ПСД</w:t>
      </w:r>
      <w:r w:rsidR="008B5595" w:rsidRPr="00690184">
        <w:rPr>
          <w:bCs/>
          <w:sz w:val="26"/>
          <w:szCs w:val="26"/>
        </w:rPr>
        <w:t>, в том числе не указанных в данном ТЗ</w:t>
      </w:r>
      <w:r w:rsidR="00EC7ABE" w:rsidRPr="00690184">
        <w:rPr>
          <w:bCs/>
          <w:sz w:val="26"/>
          <w:szCs w:val="26"/>
        </w:rPr>
        <w:t xml:space="preserve">), </w:t>
      </w:r>
      <w:r w:rsidR="00D034FC" w:rsidRPr="00690184">
        <w:rPr>
          <w:bCs/>
          <w:sz w:val="26"/>
          <w:szCs w:val="26"/>
        </w:rPr>
        <w:t>в объеме следующих мероприятий:</w:t>
      </w:r>
      <w:proofErr w:type="gramEnd"/>
    </w:p>
    <w:p w:rsidR="009719F7" w:rsidRPr="00F620E1" w:rsidRDefault="00CD4A99" w:rsidP="00F620E1">
      <w:pPr>
        <w:pStyle w:val="ac"/>
        <w:numPr>
          <w:ilvl w:val="1"/>
          <w:numId w:val="3"/>
        </w:numPr>
        <w:suppressAutoHyphens w:val="0"/>
        <w:ind w:left="0" w:firstLine="709"/>
        <w:jc w:val="both"/>
        <w:rPr>
          <w:sz w:val="26"/>
          <w:szCs w:val="26"/>
        </w:rPr>
      </w:pPr>
      <w:r w:rsidRPr="00EE3E32">
        <w:rPr>
          <w:sz w:val="26"/>
          <w:szCs w:val="26"/>
        </w:rPr>
        <w:t>Разработать проектно-сметную документацию (ПСД) по реконструкции ВЛ-</w:t>
      </w:r>
      <w:r w:rsidR="003B251C" w:rsidRPr="00EE3E32">
        <w:rPr>
          <w:sz w:val="26"/>
          <w:szCs w:val="26"/>
        </w:rPr>
        <w:t>1009</w:t>
      </w:r>
      <w:r w:rsidR="00F620E1" w:rsidRPr="00EE3E32">
        <w:rPr>
          <w:sz w:val="26"/>
          <w:szCs w:val="26"/>
        </w:rPr>
        <w:t xml:space="preserve"> </w:t>
      </w:r>
      <w:r w:rsidR="00E73DA4" w:rsidRPr="00EE3E32">
        <w:rPr>
          <w:sz w:val="26"/>
          <w:szCs w:val="26"/>
        </w:rPr>
        <w:t>ПС «</w:t>
      </w:r>
      <w:r w:rsidR="0045481D" w:rsidRPr="00EE3E32">
        <w:rPr>
          <w:sz w:val="26"/>
          <w:szCs w:val="26"/>
        </w:rPr>
        <w:t>Ново-</w:t>
      </w:r>
      <w:proofErr w:type="spellStart"/>
      <w:r w:rsidR="0045481D" w:rsidRPr="00EE3E32">
        <w:rPr>
          <w:sz w:val="26"/>
          <w:szCs w:val="26"/>
        </w:rPr>
        <w:t>Александрово</w:t>
      </w:r>
      <w:proofErr w:type="spellEnd"/>
      <w:r w:rsidR="00DB5430" w:rsidRPr="00EE3E32">
        <w:rPr>
          <w:sz w:val="26"/>
          <w:szCs w:val="26"/>
        </w:rPr>
        <w:t>»</w:t>
      </w:r>
      <w:r w:rsidR="00F620E1" w:rsidRPr="00EE3E32">
        <w:rPr>
          <w:sz w:val="26"/>
          <w:szCs w:val="26"/>
        </w:rPr>
        <w:t xml:space="preserve"> </w:t>
      </w:r>
      <w:r w:rsidRPr="00EE3E32">
        <w:rPr>
          <w:sz w:val="26"/>
          <w:szCs w:val="26"/>
        </w:rPr>
        <w:t>от опоры №</w:t>
      </w:r>
      <w:r w:rsidR="003B251C" w:rsidRPr="00EE3E32">
        <w:rPr>
          <w:sz w:val="26"/>
          <w:szCs w:val="26"/>
        </w:rPr>
        <w:t xml:space="preserve"> </w:t>
      </w:r>
      <w:r w:rsidR="00EE3E32" w:rsidRPr="00EE3E32">
        <w:rPr>
          <w:sz w:val="26"/>
          <w:szCs w:val="26"/>
        </w:rPr>
        <w:t>1</w:t>
      </w:r>
      <w:r w:rsidR="00DB5430" w:rsidRPr="00EE3E32">
        <w:rPr>
          <w:sz w:val="26"/>
          <w:szCs w:val="26"/>
        </w:rPr>
        <w:t>,</w:t>
      </w:r>
      <w:r w:rsidRPr="00EE3E32">
        <w:rPr>
          <w:sz w:val="26"/>
          <w:szCs w:val="26"/>
        </w:rPr>
        <w:t xml:space="preserve"> с увеличением протяженности</w:t>
      </w:r>
      <w:r w:rsidR="00E73DA4" w:rsidRPr="00EE3E32">
        <w:rPr>
          <w:sz w:val="26"/>
          <w:szCs w:val="26"/>
        </w:rPr>
        <w:t xml:space="preserve"> </w:t>
      </w:r>
      <w:r w:rsidRPr="00EE3E32">
        <w:rPr>
          <w:sz w:val="26"/>
          <w:szCs w:val="26"/>
        </w:rPr>
        <w:t xml:space="preserve">на </w:t>
      </w:r>
      <w:r w:rsidR="00EE3E32" w:rsidRPr="00EE3E32">
        <w:rPr>
          <w:sz w:val="26"/>
          <w:szCs w:val="26"/>
        </w:rPr>
        <w:t>260</w:t>
      </w:r>
      <w:r w:rsidRPr="00EE3E32">
        <w:rPr>
          <w:sz w:val="26"/>
          <w:szCs w:val="26"/>
        </w:rPr>
        <w:t xml:space="preserve"> м</w:t>
      </w:r>
      <w:r w:rsidR="003B251C" w:rsidRPr="00EE3E32">
        <w:rPr>
          <w:sz w:val="26"/>
          <w:szCs w:val="26"/>
        </w:rPr>
        <w:t xml:space="preserve"> </w:t>
      </w:r>
      <w:r w:rsidR="00E73DA4" w:rsidRPr="00EE3E32">
        <w:rPr>
          <w:sz w:val="26"/>
          <w:szCs w:val="26"/>
        </w:rPr>
        <w:t xml:space="preserve"> </w:t>
      </w:r>
      <w:r w:rsidRPr="00EE3E32">
        <w:rPr>
          <w:sz w:val="26"/>
          <w:szCs w:val="26"/>
        </w:rPr>
        <w:t xml:space="preserve">(ориентировочно), установкой </w:t>
      </w:r>
      <w:r w:rsidR="003B251C" w:rsidRPr="00EE3E32">
        <w:rPr>
          <w:sz w:val="26"/>
          <w:szCs w:val="26"/>
        </w:rPr>
        <w:t>К</w:t>
      </w:r>
      <w:r w:rsidRPr="00EE3E32">
        <w:rPr>
          <w:sz w:val="26"/>
          <w:szCs w:val="26"/>
        </w:rPr>
        <w:t>ТП-</w:t>
      </w:r>
      <w:r w:rsidR="003B251C" w:rsidRPr="00EE3E32">
        <w:rPr>
          <w:sz w:val="26"/>
          <w:szCs w:val="26"/>
        </w:rPr>
        <w:t>160</w:t>
      </w:r>
      <w:r w:rsidRPr="00EE3E32">
        <w:rPr>
          <w:sz w:val="26"/>
          <w:szCs w:val="26"/>
        </w:rPr>
        <w:t xml:space="preserve"> кВА/10/0,4 кВ</w:t>
      </w:r>
      <w:r w:rsidR="004D1C0E" w:rsidRPr="00EE3E32">
        <w:rPr>
          <w:sz w:val="26"/>
          <w:szCs w:val="26"/>
        </w:rPr>
        <w:t xml:space="preserve"> с трансформатором </w:t>
      </w:r>
      <w:r w:rsidR="003B251C" w:rsidRPr="00EE3E32">
        <w:rPr>
          <w:sz w:val="26"/>
          <w:szCs w:val="26"/>
        </w:rPr>
        <w:t>160</w:t>
      </w:r>
      <w:r w:rsidR="004D1C0E" w:rsidRPr="00EE3E32">
        <w:rPr>
          <w:sz w:val="26"/>
          <w:szCs w:val="26"/>
        </w:rPr>
        <w:t xml:space="preserve"> кВА/</w:t>
      </w:r>
      <w:r w:rsidR="003B251C" w:rsidRPr="00EE3E32">
        <w:rPr>
          <w:sz w:val="26"/>
          <w:szCs w:val="26"/>
        </w:rPr>
        <w:t>10, установленную К</w:t>
      </w:r>
      <w:r w:rsidR="004D1C0E" w:rsidRPr="00EE3E32">
        <w:rPr>
          <w:sz w:val="26"/>
          <w:szCs w:val="26"/>
        </w:rPr>
        <w:t>ТП оборудовать устройствами телеметрии</w:t>
      </w:r>
      <w:r w:rsidRPr="00EE3E32">
        <w:rPr>
          <w:sz w:val="26"/>
          <w:szCs w:val="26"/>
        </w:rPr>
        <w:t xml:space="preserve">, строительством ВЛ-0,4кВ от </w:t>
      </w:r>
      <w:r w:rsidR="003B251C" w:rsidRPr="00EE3E32">
        <w:rPr>
          <w:sz w:val="26"/>
          <w:szCs w:val="26"/>
        </w:rPr>
        <w:t>К</w:t>
      </w:r>
      <w:r w:rsidRPr="00EE3E32">
        <w:rPr>
          <w:sz w:val="26"/>
          <w:szCs w:val="26"/>
        </w:rPr>
        <w:t xml:space="preserve">ТП </w:t>
      </w:r>
      <w:r w:rsidR="003B251C" w:rsidRPr="00EE3E32">
        <w:rPr>
          <w:sz w:val="26"/>
          <w:szCs w:val="26"/>
        </w:rPr>
        <w:t>160</w:t>
      </w:r>
      <w:r w:rsidR="00D94754" w:rsidRPr="00EE3E32">
        <w:rPr>
          <w:sz w:val="26"/>
          <w:szCs w:val="26"/>
        </w:rPr>
        <w:t xml:space="preserve"> </w:t>
      </w:r>
      <w:r w:rsidRPr="00EE3E32">
        <w:rPr>
          <w:sz w:val="26"/>
          <w:szCs w:val="26"/>
        </w:rPr>
        <w:t xml:space="preserve">кВА протяженностью </w:t>
      </w:r>
      <w:r w:rsidR="00EE3E32" w:rsidRPr="00EE3E32">
        <w:rPr>
          <w:sz w:val="26"/>
          <w:szCs w:val="26"/>
        </w:rPr>
        <w:t>2</w:t>
      </w:r>
      <w:r w:rsidR="00D94754" w:rsidRPr="00EE3E32">
        <w:rPr>
          <w:sz w:val="26"/>
          <w:szCs w:val="26"/>
        </w:rPr>
        <w:t>5</w:t>
      </w:r>
      <w:r w:rsidRPr="00EE3E32">
        <w:rPr>
          <w:sz w:val="26"/>
          <w:szCs w:val="26"/>
        </w:rPr>
        <w:t xml:space="preserve"> м (ориентировочно). </w:t>
      </w:r>
      <w:r w:rsidRPr="00EE3E32">
        <w:rPr>
          <w:bCs/>
          <w:sz w:val="26"/>
          <w:szCs w:val="26"/>
        </w:rPr>
        <w:t>Установить прибор учета электрической энергии на проектируемой опоре ВЛ 0,4 кВ, а также</w:t>
      </w:r>
      <w:r w:rsidRPr="00690184">
        <w:rPr>
          <w:bCs/>
          <w:sz w:val="26"/>
          <w:szCs w:val="26"/>
        </w:rPr>
        <w:t xml:space="preserve"> коммутационный аппарат в распределительной коробке на границе раздела балансовой принадлежности. Выполнить спуск проводом</w:t>
      </w:r>
      <w:r w:rsidR="00D72858" w:rsidRPr="00690184">
        <w:rPr>
          <w:bCs/>
          <w:sz w:val="26"/>
          <w:szCs w:val="26"/>
        </w:rPr>
        <w:t>.</w:t>
      </w:r>
    </w:p>
    <w:p w:rsidR="00EC3D66" w:rsidRPr="00EC3D66" w:rsidRDefault="00EC3D66" w:rsidP="00EC3D66">
      <w:pPr>
        <w:jc w:val="both"/>
        <w:rPr>
          <w:b/>
          <w:sz w:val="26"/>
          <w:szCs w:val="26"/>
          <w:u w:val="single"/>
        </w:rPr>
      </w:pPr>
      <w:r w:rsidRPr="00EC3D66">
        <w:rPr>
          <w:b/>
          <w:sz w:val="26"/>
          <w:szCs w:val="26"/>
          <w:u w:val="single"/>
        </w:rPr>
        <w:t>Для оформления землеотвода и получения ТУ: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Подрядная организация обеспечивает: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I) оформление землеотвода под проектируемую ВЛ, в том числе: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выбор земельных участков;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формирование земельных участков и постановку на государственный кадастровый учет;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согласование предоставления участков в аренду/сервитут;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подготовку договоров аренды с собственниками земельных участков (по доверенности со стороны Заказчика);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II) Для земельных участков по землям лесного фонда: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разработку проектной документации в департаменте лесного хозяйства Администрации Владимирской области;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lastRenderedPageBreak/>
        <w:t>- формирование земельных участков, согласование межевых планов и постановку на государственный кадастровый учет;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 xml:space="preserve">- подготовку договоров аренды с департаментом лесного хозяйства Администрации Владимирской области; 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III) получение всех согласований и технических условий, необходимых для проектирования и дальнейшего производства работ по проекту.</w:t>
      </w:r>
    </w:p>
    <w:p w:rsidR="00EC3D66" w:rsidRPr="00690184" w:rsidRDefault="00EC3D66" w:rsidP="00EC3D66">
      <w:pPr>
        <w:pStyle w:val="ac"/>
        <w:suppressAutoHyphens w:val="0"/>
        <w:jc w:val="both"/>
        <w:rPr>
          <w:sz w:val="26"/>
          <w:szCs w:val="26"/>
        </w:rPr>
      </w:pPr>
      <w:r w:rsidRPr="00543C57">
        <w:rPr>
          <w:sz w:val="24"/>
          <w:szCs w:val="24"/>
          <w:lang w:val="en-US"/>
        </w:rPr>
        <w:t>IV</w:t>
      </w:r>
      <w:r w:rsidRPr="00543C57">
        <w:rPr>
          <w:sz w:val="24"/>
          <w:szCs w:val="24"/>
        </w:rPr>
        <w:t>)</w:t>
      </w:r>
      <w:r w:rsidRPr="00543C57">
        <w:rPr>
          <w:rFonts w:eastAsia="Calibri"/>
          <w:sz w:val="24"/>
          <w:szCs w:val="24"/>
        </w:rPr>
        <w:t xml:space="preserve"> </w:t>
      </w:r>
      <w:proofErr w:type="gramStart"/>
      <w:r w:rsidRPr="00543C57">
        <w:rPr>
          <w:sz w:val="24"/>
          <w:szCs w:val="24"/>
        </w:rPr>
        <w:t>выполнение</w:t>
      </w:r>
      <w:proofErr w:type="gramEnd"/>
      <w:r w:rsidRPr="00543C57">
        <w:rPr>
          <w:sz w:val="24"/>
          <w:szCs w:val="24"/>
        </w:rPr>
        <w:t xml:space="preserve"> инженерно-геодезических изысканий.</w:t>
      </w:r>
    </w:p>
    <w:p w:rsidR="00EC7ABE" w:rsidRPr="00690184" w:rsidRDefault="00EC7ABE" w:rsidP="00143B27">
      <w:pPr>
        <w:pStyle w:val="ac"/>
        <w:numPr>
          <w:ilvl w:val="1"/>
          <w:numId w:val="3"/>
        </w:numPr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Этапность проектирования:</w:t>
      </w:r>
    </w:p>
    <w:p w:rsidR="00EC7ABE" w:rsidRPr="00690184" w:rsidRDefault="00EC7ABE" w:rsidP="00EC7ABE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proofErr w:type="spellStart"/>
      <w:r w:rsidRPr="00690184">
        <w:rPr>
          <w:sz w:val="26"/>
          <w:szCs w:val="26"/>
        </w:rPr>
        <w:t>Предпроектное</w:t>
      </w:r>
      <w:proofErr w:type="spellEnd"/>
      <w:r w:rsidRPr="00690184">
        <w:rPr>
          <w:sz w:val="26"/>
          <w:szCs w:val="26"/>
        </w:rPr>
        <w:t xml:space="preserve"> обследование с проведением изыскательских работ и выбор места строительства (для площадных </w:t>
      </w:r>
      <w:r w:rsidR="001E302B" w:rsidRPr="00690184">
        <w:rPr>
          <w:sz w:val="26"/>
          <w:szCs w:val="26"/>
        </w:rPr>
        <w:t xml:space="preserve">объектов) / </w:t>
      </w:r>
      <w:r w:rsidRPr="00690184">
        <w:rPr>
          <w:sz w:val="26"/>
          <w:szCs w:val="26"/>
        </w:rPr>
        <w:t>полосы отвода (линейные объекты);</w:t>
      </w:r>
    </w:p>
    <w:p w:rsidR="00EC7ABE" w:rsidRPr="00690184" w:rsidRDefault="00EC7ABE" w:rsidP="00EC7ABE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bCs/>
          <w:sz w:val="26"/>
          <w:szCs w:val="26"/>
        </w:rPr>
        <w:t xml:space="preserve">Получение </w:t>
      </w:r>
      <w:r w:rsidRPr="00690184">
        <w:rPr>
          <w:sz w:val="26"/>
          <w:szCs w:val="26"/>
        </w:rPr>
        <w:t xml:space="preserve">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</w:t>
      </w:r>
      <w:r w:rsidR="00A938ED" w:rsidRPr="00690184">
        <w:rPr>
          <w:sz w:val="26"/>
          <w:szCs w:val="26"/>
        </w:rPr>
        <w:t xml:space="preserve">Постановления об </w:t>
      </w:r>
      <w:r w:rsidRPr="00690184">
        <w:rPr>
          <w:sz w:val="26"/>
          <w:szCs w:val="26"/>
        </w:rPr>
        <w:t>утвержден</w:t>
      </w:r>
      <w:r w:rsidR="00A938ED" w:rsidRPr="00690184">
        <w:rPr>
          <w:sz w:val="26"/>
          <w:szCs w:val="26"/>
        </w:rPr>
        <w:t>ии</w:t>
      </w:r>
      <w:r w:rsidRPr="00690184">
        <w:rPr>
          <w:sz w:val="26"/>
          <w:szCs w:val="26"/>
        </w:rPr>
        <w:t xml:space="preserve"> схем расположения земельных участков.</w:t>
      </w:r>
    </w:p>
    <w:p w:rsidR="00EC7ABE" w:rsidRPr="00690184" w:rsidRDefault="00EC7ABE" w:rsidP="00EC7ABE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При прохождении ЛЭП 0,4-</w:t>
      </w:r>
      <w:r w:rsidR="006B6B39" w:rsidRPr="00690184">
        <w:rPr>
          <w:sz w:val="26"/>
          <w:szCs w:val="26"/>
        </w:rPr>
        <w:t>10</w:t>
      </w:r>
      <w:r w:rsidRPr="00690184">
        <w:rPr>
          <w:sz w:val="26"/>
          <w:szCs w:val="26"/>
        </w:rPr>
        <w:t xml:space="preserve"> кВ (размещении ТП) по землям лесного участка (земли лесного фонда) направление заявления в министерство лесного хозяйства </w:t>
      </w:r>
      <w:r w:rsidR="00D25581" w:rsidRPr="00690184">
        <w:rPr>
          <w:sz w:val="26"/>
          <w:szCs w:val="26"/>
        </w:rPr>
        <w:t>Владимирской</w:t>
      </w:r>
      <w:r w:rsidRPr="00690184">
        <w:rPr>
          <w:sz w:val="26"/>
          <w:szCs w:val="26"/>
        </w:rPr>
        <w:t xml:space="preserve"> области о предоставлении проектной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A938ED" w:rsidRPr="00690184" w:rsidRDefault="00A938ED" w:rsidP="00A938ED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При прохождении ЛЭП 0,4-10 кВ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 w:rsidRPr="00690184">
        <w:rPr>
          <w:sz w:val="26"/>
          <w:szCs w:val="26"/>
        </w:rPr>
        <w:t>Главрыбвод</w:t>
      </w:r>
      <w:proofErr w:type="spellEnd"/>
      <w:r w:rsidRPr="00690184">
        <w:rPr>
          <w:sz w:val="26"/>
          <w:szCs w:val="26"/>
        </w:rPr>
        <w:t xml:space="preserve">, департамент культуры и т.п.) </w:t>
      </w:r>
      <w:r w:rsidR="00D25581" w:rsidRPr="00690184">
        <w:rPr>
          <w:sz w:val="26"/>
          <w:szCs w:val="26"/>
        </w:rPr>
        <w:t>Владимирской</w:t>
      </w:r>
      <w:r w:rsidRPr="00690184">
        <w:rPr>
          <w:sz w:val="26"/>
          <w:szCs w:val="26"/>
        </w:rPr>
        <w:t xml:space="preserve"> области на предоставление условий размещения проектируемых сетей.</w:t>
      </w:r>
    </w:p>
    <w:p w:rsidR="00EC7ABE" w:rsidRPr="00690184" w:rsidRDefault="00EC7ABE" w:rsidP="00EC7ABE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Разработка проектно-сметной </w:t>
      </w:r>
      <w:r w:rsidR="007C02D3" w:rsidRPr="00690184">
        <w:rPr>
          <w:sz w:val="26"/>
          <w:szCs w:val="26"/>
        </w:rPr>
        <w:t xml:space="preserve">и рабочей </w:t>
      </w:r>
      <w:r w:rsidRPr="00690184">
        <w:rPr>
          <w:sz w:val="26"/>
          <w:szCs w:val="26"/>
        </w:rPr>
        <w:t>документации одной стадией: проектной документации (в соответствии с требованиями Постановления</w:t>
      </w:r>
      <w:r w:rsidRPr="00690184">
        <w:rPr>
          <w:color w:val="000000"/>
          <w:sz w:val="26"/>
          <w:szCs w:val="26"/>
        </w:rPr>
        <w:t xml:space="preserve"> Правительства РФ № 87</w:t>
      </w:r>
      <w:r w:rsidRPr="00690184">
        <w:rPr>
          <w:sz w:val="26"/>
          <w:szCs w:val="26"/>
        </w:rPr>
        <w:t xml:space="preserve">) и </w:t>
      </w:r>
      <w:r w:rsidRPr="00690184">
        <w:rPr>
          <w:color w:val="000000"/>
          <w:sz w:val="26"/>
          <w:szCs w:val="26"/>
        </w:rPr>
        <w:t>рабочей документации (в соответствии с требованиями ГОСТ Р 21.1101-2009 и другой действующей НТД).</w:t>
      </w:r>
    </w:p>
    <w:p w:rsidR="00EC7ABE" w:rsidRPr="00690184" w:rsidRDefault="00EC7ABE" w:rsidP="00EC7ABE">
      <w:pPr>
        <w:numPr>
          <w:ilvl w:val="2"/>
          <w:numId w:val="3"/>
        </w:numPr>
        <w:tabs>
          <w:tab w:val="left" w:pos="851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Согласование ПСД </w:t>
      </w:r>
      <w:r w:rsidR="00CE6172" w:rsidRPr="00690184">
        <w:rPr>
          <w:sz w:val="26"/>
          <w:szCs w:val="26"/>
        </w:rPr>
        <w:t>и РД</w:t>
      </w:r>
      <w:r w:rsidRPr="00690184">
        <w:rPr>
          <w:sz w:val="26"/>
          <w:szCs w:val="26"/>
        </w:rPr>
        <w:t xml:space="preserve"> с Заказчиком, </w:t>
      </w:r>
      <w:r w:rsidRPr="00690184">
        <w:rPr>
          <w:bCs/>
          <w:sz w:val="26"/>
          <w:szCs w:val="26"/>
        </w:rPr>
        <w:t>заинтересованными сторонами и надзорными органами (при необходимости</w:t>
      </w:r>
      <w:r w:rsidR="008A56D1" w:rsidRPr="00690184">
        <w:rPr>
          <w:bCs/>
          <w:sz w:val="26"/>
          <w:szCs w:val="26"/>
        </w:rPr>
        <w:t>, при соответствующем обосновании</w:t>
      </w:r>
      <w:r w:rsidRPr="00690184">
        <w:rPr>
          <w:bCs/>
          <w:sz w:val="26"/>
          <w:szCs w:val="26"/>
        </w:rPr>
        <w:t>).</w:t>
      </w:r>
    </w:p>
    <w:p w:rsidR="00EC7ABE" w:rsidRPr="00690184" w:rsidRDefault="00EC7ABE" w:rsidP="00EC7ABE">
      <w:pPr>
        <w:pStyle w:val="af2"/>
        <w:numPr>
          <w:ilvl w:val="2"/>
          <w:numId w:val="3"/>
        </w:numPr>
        <w:ind w:left="0" w:firstLine="709"/>
        <w:jc w:val="both"/>
        <w:rPr>
          <w:sz w:val="26"/>
          <w:szCs w:val="26"/>
          <w:lang w:eastAsia="x-none"/>
        </w:rPr>
      </w:pPr>
      <w:r w:rsidRPr="00690184">
        <w:rPr>
          <w:sz w:val="26"/>
          <w:szCs w:val="26"/>
          <w:lang w:eastAsia="x-none"/>
        </w:rPr>
        <w:t>В целях сокращения затрат и сроков разработки рабочей документации по данному титулу при проектировании использовать альбомы типовых проектных решений и проектную документацию повторного использования.</w:t>
      </w:r>
    </w:p>
    <w:p w:rsidR="005201F2" w:rsidRPr="00690184" w:rsidRDefault="005201F2" w:rsidP="005201F2">
      <w:pPr>
        <w:pStyle w:val="ac"/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2-й этап:</w:t>
      </w:r>
    </w:p>
    <w:p w:rsidR="00CB2A32" w:rsidRPr="00690184" w:rsidRDefault="005201F2" w:rsidP="00EC7ABE">
      <w:pPr>
        <w:pStyle w:val="af5"/>
        <w:tabs>
          <w:tab w:val="clear" w:pos="1701"/>
          <w:tab w:val="left" w:pos="708"/>
        </w:tabs>
        <w:spacing w:line="240" w:lineRule="auto"/>
        <w:ind w:left="0" w:firstLine="709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Выполнение строительно-монтажных (СМР) и пусконаладочных работ (ПНР) с поставкой оборудования</w:t>
      </w:r>
      <w:r w:rsidR="00CB2A32" w:rsidRPr="00690184">
        <w:rPr>
          <w:bCs/>
          <w:iCs/>
          <w:sz w:val="26"/>
          <w:szCs w:val="26"/>
        </w:rPr>
        <w:t>, с учетом требований НТД, указанных в п. 9 настоящего ТЗ (</w:t>
      </w:r>
      <w:r w:rsidR="00CB2A32" w:rsidRPr="00690184">
        <w:rPr>
          <w:bCs/>
          <w:sz w:val="26"/>
          <w:szCs w:val="26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:rsidR="00704385" w:rsidRDefault="00704385" w:rsidP="00FB2064">
      <w:pPr>
        <w:pStyle w:val="ac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EE3E32" w:rsidRPr="00690184" w:rsidRDefault="00EE3E32" w:rsidP="00FB2064">
      <w:pPr>
        <w:pStyle w:val="ac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C84747" w:rsidRPr="00690184" w:rsidRDefault="00C84747" w:rsidP="00D81B54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Cs/>
          <w:sz w:val="26"/>
          <w:szCs w:val="26"/>
        </w:rPr>
      </w:pPr>
      <w:r w:rsidRPr="00690184">
        <w:rPr>
          <w:b/>
          <w:sz w:val="26"/>
          <w:szCs w:val="26"/>
        </w:rPr>
        <w:t xml:space="preserve">Исходные данные </w:t>
      </w:r>
      <w:r w:rsidR="00D32059" w:rsidRPr="00690184">
        <w:rPr>
          <w:b/>
          <w:sz w:val="26"/>
          <w:szCs w:val="26"/>
        </w:rPr>
        <w:t>для проектирования</w:t>
      </w:r>
    </w:p>
    <w:p w:rsidR="007B32AF" w:rsidRPr="00690184" w:rsidRDefault="007B32AF" w:rsidP="00A61A96">
      <w:pPr>
        <w:pStyle w:val="af2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Информация по режимам работы сети, в </w:t>
      </w:r>
      <w:proofErr w:type="spellStart"/>
      <w:r w:rsidRPr="00690184">
        <w:rPr>
          <w:bCs/>
          <w:iCs/>
          <w:sz w:val="26"/>
          <w:szCs w:val="26"/>
        </w:rPr>
        <w:t>т.ч</w:t>
      </w:r>
      <w:proofErr w:type="spellEnd"/>
      <w:r w:rsidRPr="00690184">
        <w:rPr>
          <w:bCs/>
          <w:iCs/>
          <w:sz w:val="26"/>
          <w:szCs w:val="26"/>
        </w:rPr>
        <w:t>. ремонтным, токовые нагрузки в нормальных и ремо</w:t>
      </w:r>
      <w:r w:rsidR="00E1597B" w:rsidRPr="00690184">
        <w:rPr>
          <w:bCs/>
          <w:iCs/>
          <w:sz w:val="26"/>
          <w:szCs w:val="26"/>
        </w:rPr>
        <w:t xml:space="preserve">нтных режимах (летние и зимние), при выполнении реконструкции с заменой проводов. </w:t>
      </w:r>
    </w:p>
    <w:p w:rsidR="007B32AF" w:rsidRPr="00690184" w:rsidRDefault="007B32AF" w:rsidP="00D81B54">
      <w:pPr>
        <w:pStyle w:val="af2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Схемы нормального режима </w:t>
      </w:r>
      <w:r w:rsidR="00E1597B" w:rsidRPr="00690184">
        <w:rPr>
          <w:bCs/>
          <w:iCs/>
          <w:sz w:val="26"/>
          <w:szCs w:val="26"/>
        </w:rPr>
        <w:t xml:space="preserve">ПС, РП, </w:t>
      </w:r>
      <w:r w:rsidR="001E302B" w:rsidRPr="00690184">
        <w:rPr>
          <w:bCs/>
          <w:iCs/>
          <w:sz w:val="26"/>
          <w:szCs w:val="26"/>
        </w:rPr>
        <w:t>ТП и</w:t>
      </w:r>
      <w:r w:rsidR="00E1597B" w:rsidRPr="00690184">
        <w:rPr>
          <w:bCs/>
          <w:iCs/>
          <w:sz w:val="26"/>
          <w:szCs w:val="26"/>
        </w:rPr>
        <w:t xml:space="preserve"> </w:t>
      </w:r>
      <w:r w:rsidRPr="00690184">
        <w:rPr>
          <w:bCs/>
          <w:iCs/>
          <w:sz w:val="26"/>
          <w:szCs w:val="26"/>
        </w:rPr>
        <w:t>фидеров сети 6-10 кВ</w:t>
      </w:r>
      <w:r w:rsidR="00A61A96" w:rsidRPr="00690184">
        <w:rPr>
          <w:bCs/>
          <w:iCs/>
          <w:sz w:val="26"/>
          <w:szCs w:val="26"/>
        </w:rPr>
        <w:t xml:space="preserve"> и 0,4 кВ</w:t>
      </w:r>
      <w:r w:rsidRPr="00690184">
        <w:rPr>
          <w:bCs/>
          <w:iCs/>
          <w:sz w:val="26"/>
          <w:szCs w:val="26"/>
        </w:rPr>
        <w:t>.</w:t>
      </w:r>
    </w:p>
    <w:p w:rsidR="007B32AF" w:rsidRPr="00690184" w:rsidRDefault="007B32AF" w:rsidP="00D81B54">
      <w:pPr>
        <w:pStyle w:val="af2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Карты уставок РЗА, токи КЗ на шинах питающих центров, данные по емкостным токам замыкания на землю.</w:t>
      </w:r>
    </w:p>
    <w:p w:rsidR="00E1597B" w:rsidRPr="00690184" w:rsidRDefault="00E1597B">
      <w:pPr>
        <w:pStyle w:val="ac"/>
        <w:tabs>
          <w:tab w:val="left" w:pos="1134"/>
          <w:tab w:val="left" w:pos="1276"/>
        </w:tabs>
        <w:ind w:left="0" w:firstLine="851"/>
        <w:jc w:val="both"/>
        <w:rPr>
          <w:b/>
          <w:sz w:val="26"/>
          <w:szCs w:val="26"/>
        </w:rPr>
      </w:pPr>
      <w:r w:rsidRPr="00690184">
        <w:rPr>
          <w:sz w:val="26"/>
          <w:szCs w:val="26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B93595" w:rsidRPr="00690184" w:rsidRDefault="00B93595">
      <w:pPr>
        <w:pStyle w:val="ac"/>
        <w:tabs>
          <w:tab w:val="left" w:pos="1134"/>
          <w:tab w:val="left" w:pos="1276"/>
        </w:tabs>
        <w:ind w:left="0" w:firstLine="851"/>
        <w:jc w:val="both"/>
        <w:rPr>
          <w:b/>
          <w:sz w:val="26"/>
          <w:szCs w:val="26"/>
        </w:rPr>
      </w:pPr>
    </w:p>
    <w:p w:rsidR="00C84747" w:rsidRPr="00690184" w:rsidRDefault="005D5054" w:rsidP="00D81B54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Требования к проектированию</w:t>
      </w:r>
    </w:p>
    <w:p w:rsidR="00E813D6" w:rsidRPr="00690184" w:rsidRDefault="00E813D6" w:rsidP="00E813D6">
      <w:pPr>
        <w:pStyle w:val="ac"/>
        <w:ind w:left="0" w:firstLine="709"/>
        <w:jc w:val="both"/>
        <w:rPr>
          <w:bCs/>
          <w:iCs/>
          <w:color w:val="FF0000"/>
          <w:sz w:val="26"/>
          <w:szCs w:val="26"/>
          <w:u w:val="single"/>
        </w:rPr>
      </w:pPr>
    </w:p>
    <w:p w:rsidR="00A07696" w:rsidRPr="00690184" w:rsidRDefault="00D87DA2" w:rsidP="00A07696">
      <w:pPr>
        <w:pStyle w:val="ac"/>
        <w:ind w:left="0" w:firstLine="709"/>
        <w:jc w:val="both"/>
        <w:rPr>
          <w:b/>
          <w:bCs/>
          <w:iCs/>
          <w:sz w:val="26"/>
          <w:szCs w:val="26"/>
        </w:rPr>
      </w:pPr>
      <w:r w:rsidRPr="00690184">
        <w:rPr>
          <w:b/>
          <w:bCs/>
          <w:iCs/>
          <w:sz w:val="26"/>
          <w:szCs w:val="26"/>
        </w:rPr>
        <w:t>Проектно-сметная</w:t>
      </w:r>
      <w:r w:rsidR="00E813D6" w:rsidRPr="00690184">
        <w:rPr>
          <w:b/>
          <w:bCs/>
          <w:iCs/>
          <w:sz w:val="26"/>
          <w:szCs w:val="26"/>
        </w:rPr>
        <w:t xml:space="preserve"> </w:t>
      </w:r>
      <w:r w:rsidR="00815302" w:rsidRPr="00690184">
        <w:rPr>
          <w:b/>
          <w:bCs/>
          <w:iCs/>
          <w:sz w:val="26"/>
          <w:szCs w:val="26"/>
        </w:rPr>
        <w:t xml:space="preserve">и </w:t>
      </w:r>
      <w:r w:rsidR="005B2197" w:rsidRPr="00690184">
        <w:rPr>
          <w:b/>
          <w:bCs/>
          <w:iCs/>
          <w:sz w:val="26"/>
          <w:szCs w:val="26"/>
        </w:rPr>
        <w:t xml:space="preserve">рабочая </w:t>
      </w:r>
      <w:r w:rsidR="00E813D6" w:rsidRPr="00690184">
        <w:rPr>
          <w:b/>
          <w:bCs/>
          <w:iCs/>
          <w:sz w:val="26"/>
          <w:szCs w:val="26"/>
        </w:rPr>
        <w:t>документация</w:t>
      </w:r>
    </w:p>
    <w:p w:rsidR="00A07696" w:rsidRPr="00690184" w:rsidRDefault="00A07696" w:rsidP="00A07696">
      <w:pPr>
        <w:pStyle w:val="ac"/>
        <w:ind w:left="0" w:firstLine="709"/>
        <w:jc w:val="both"/>
        <w:rPr>
          <w:b/>
          <w:bCs/>
          <w:iCs/>
          <w:sz w:val="26"/>
          <w:szCs w:val="26"/>
        </w:rPr>
      </w:pPr>
    </w:p>
    <w:p w:rsidR="00A07696" w:rsidRPr="00690184" w:rsidRDefault="00780AA9" w:rsidP="00A07696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Требования к проектной</w:t>
      </w:r>
      <w:r w:rsidR="00E1597B" w:rsidRPr="00690184">
        <w:rPr>
          <w:bCs/>
          <w:iCs/>
          <w:sz w:val="26"/>
          <w:szCs w:val="26"/>
        </w:rPr>
        <w:t xml:space="preserve"> </w:t>
      </w:r>
      <w:r w:rsidRPr="00690184">
        <w:rPr>
          <w:bCs/>
          <w:iCs/>
          <w:sz w:val="26"/>
          <w:szCs w:val="26"/>
        </w:rPr>
        <w:t>документации</w:t>
      </w:r>
      <w:r w:rsidR="00A07696" w:rsidRPr="00690184">
        <w:rPr>
          <w:bCs/>
          <w:iCs/>
          <w:sz w:val="26"/>
          <w:szCs w:val="26"/>
        </w:rPr>
        <w:t xml:space="preserve"> </w:t>
      </w:r>
    </w:p>
    <w:p w:rsidR="00E813D6" w:rsidRPr="00690184" w:rsidRDefault="00E813D6" w:rsidP="008C73C2">
      <w:pPr>
        <w:pStyle w:val="af2"/>
        <w:numPr>
          <w:ilvl w:val="2"/>
          <w:numId w:val="3"/>
        </w:numPr>
        <w:tabs>
          <w:tab w:val="left" w:pos="993"/>
        </w:tabs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Пояснительная записка.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реквизиты документов, на основании которых принято решение о разработке проектной документации;</w:t>
      </w:r>
    </w:p>
    <w:p w:rsidR="001767A9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исходные данные </w:t>
      </w:r>
      <w:r w:rsidR="00EB3DF6" w:rsidRPr="00690184">
        <w:rPr>
          <w:sz w:val="26"/>
          <w:szCs w:val="26"/>
        </w:rPr>
        <w:t>и условия для подготовки проектной документации</w:t>
      </w:r>
      <w:r w:rsidRPr="00690184">
        <w:rPr>
          <w:sz w:val="26"/>
          <w:szCs w:val="26"/>
        </w:rPr>
        <w:t>;</w:t>
      </w:r>
    </w:p>
    <w:p w:rsidR="001767A9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 w:rsidRPr="00690184">
        <w:rPr>
          <w:bCs/>
          <w:sz w:val="26"/>
          <w:szCs w:val="26"/>
        </w:rPr>
        <w:t>объекта (</w:t>
      </w:r>
      <w:proofErr w:type="spellStart"/>
      <w:r w:rsidRPr="00690184">
        <w:rPr>
          <w:bCs/>
          <w:sz w:val="26"/>
          <w:szCs w:val="26"/>
        </w:rPr>
        <w:t>ов</w:t>
      </w:r>
      <w:proofErr w:type="spellEnd"/>
      <w:r w:rsidRPr="00690184">
        <w:rPr>
          <w:bCs/>
          <w:sz w:val="26"/>
          <w:szCs w:val="26"/>
        </w:rPr>
        <w:t xml:space="preserve">) распределительной сети </w:t>
      </w:r>
      <w:r w:rsidR="00106248" w:rsidRPr="00690184">
        <w:rPr>
          <w:bCs/>
          <w:sz w:val="26"/>
          <w:szCs w:val="26"/>
        </w:rPr>
        <w:t>0,4-</w:t>
      </w:r>
      <w:r w:rsidRPr="00690184">
        <w:rPr>
          <w:bCs/>
          <w:sz w:val="26"/>
          <w:szCs w:val="26"/>
        </w:rPr>
        <w:t>10 (6) кВ</w:t>
      </w:r>
      <w:r w:rsidR="00A616F9" w:rsidRPr="00690184">
        <w:rPr>
          <w:bCs/>
          <w:sz w:val="26"/>
          <w:szCs w:val="26"/>
        </w:rPr>
        <w:t>. При проектировании учитывать Карты климатического районирования по ветру, гололеду и ветровой нагрузке при гололеде</w:t>
      </w:r>
      <w:r w:rsidR="00D25581" w:rsidRPr="00690184">
        <w:rPr>
          <w:bCs/>
          <w:sz w:val="26"/>
          <w:szCs w:val="26"/>
        </w:rPr>
        <w:t xml:space="preserve"> Владимирской</w:t>
      </w:r>
      <w:r w:rsidR="00A616F9" w:rsidRPr="00690184">
        <w:rPr>
          <w:bCs/>
          <w:sz w:val="26"/>
          <w:szCs w:val="26"/>
        </w:rPr>
        <w:t xml:space="preserve">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ПАО «</w:t>
      </w:r>
      <w:r w:rsidR="00554813" w:rsidRPr="00554813">
        <w:rPr>
          <w:bCs/>
          <w:iCs/>
          <w:sz w:val="26"/>
          <w:szCs w:val="26"/>
        </w:rPr>
        <w:t xml:space="preserve"> </w:t>
      </w:r>
      <w:r w:rsidR="00554813">
        <w:rPr>
          <w:bCs/>
          <w:iCs/>
          <w:sz w:val="26"/>
          <w:szCs w:val="26"/>
        </w:rPr>
        <w:t>Россети</w:t>
      </w:r>
      <w:r w:rsidR="00A616F9" w:rsidRPr="00690184">
        <w:rPr>
          <w:bCs/>
          <w:sz w:val="26"/>
          <w:szCs w:val="26"/>
        </w:rPr>
        <w:t xml:space="preserve"> Центра</w:t>
      </w:r>
      <w:r w:rsidR="00D25581" w:rsidRPr="00690184">
        <w:rPr>
          <w:bCs/>
          <w:sz w:val="26"/>
          <w:szCs w:val="26"/>
        </w:rPr>
        <w:t xml:space="preserve"> и Приволжья</w:t>
      </w:r>
      <w:r w:rsidR="00A616F9" w:rsidRPr="00690184">
        <w:rPr>
          <w:bCs/>
          <w:sz w:val="26"/>
          <w:szCs w:val="26"/>
        </w:rPr>
        <w:t>» - «</w:t>
      </w:r>
      <w:r w:rsidR="00D25581" w:rsidRPr="00690184">
        <w:rPr>
          <w:bCs/>
          <w:sz w:val="26"/>
          <w:szCs w:val="26"/>
        </w:rPr>
        <w:t>Владимирэнерго</w:t>
      </w:r>
      <w:r w:rsidR="00A616F9" w:rsidRPr="00690184">
        <w:rPr>
          <w:bCs/>
          <w:sz w:val="26"/>
          <w:szCs w:val="26"/>
        </w:rPr>
        <w:t>»</w:t>
      </w:r>
      <w:r w:rsidRPr="00690184">
        <w:rPr>
          <w:bCs/>
          <w:sz w:val="26"/>
          <w:szCs w:val="26"/>
        </w:rPr>
        <w:t>;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вариантов трассы прохождения линейного объекта </w:t>
      </w:r>
      <w:r w:rsidR="00C9203B" w:rsidRPr="00690184">
        <w:rPr>
          <w:sz w:val="24"/>
          <w:szCs w:val="24"/>
        </w:rPr>
        <w:t xml:space="preserve">(в </w:t>
      </w:r>
      <w:proofErr w:type="spellStart"/>
      <w:r w:rsidR="00C9203B" w:rsidRPr="00690184">
        <w:rPr>
          <w:sz w:val="24"/>
          <w:szCs w:val="24"/>
        </w:rPr>
        <w:t>т.ч</w:t>
      </w:r>
      <w:proofErr w:type="spellEnd"/>
      <w:r w:rsidR="00C9203B" w:rsidRPr="00690184">
        <w:rPr>
          <w:sz w:val="24"/>
          <w:szCs w:val="24"/>
        </w:rPr>
        <w:t xml:space="preserve">. с учетом </w:t>
      </w:r>
      <w:r w:rsidR="00C9203B" w:rsidRPr="00690184">
        <w:rPr>
          <w:bCs/>
          <w:iCs/>
          <w:sz w:val="26"/>
          <w:szCs w:val="26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690184">
        <w:rPr>
          <w:sz w:val="26"/>
          <w:szCs w:val="26"/>
        </w:rPr>
        <w:t>по территории района строительства, обоснование выбранного варианта;</w:t>
      </w:r>
    </w:p>
    <w:p w:rsidR="001767A9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сведения о проектируемых объектах </w:t>
      </w:r>
      <w:r w:rsidRPr="00690184">
        <w:rPr>
          <w:bCs/>
          <w:sz w:val="26"/>
          <w:szCs w:val="26"/>
        </w:rPr>
        <w:t xml:space="preserve">распределительной сети </w:t>
      </w:r>
      <w:r w:rsidR="00106248" w:rsidRPr="00690184">
        <w:rPr>
          <w:bCs/>
          <w:sz w:val="26"/>
          <w:szCs w:val="26"/>
        </w:rPr>
        <w:t>0,4-</w:t>
      </w:r>
      <w:r w:rsidRPr="00690184">
        <w:rPr>
          <w:bCs/>
          <w:sz w:val="26"/>
          <w:szCs w:val="26"/>
        </w:rPr>
        <w:t xml:space="preserve">10 (6)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, в </w:t>
      </w:r>
      <w:proofErr w:type="spellStart"/>
      <w:r w:rsidRPr="00690184">
        <w:rPr>
          <w:sz w:val="26"/>
          <w:szCs w:val="26"/>
        </w:rPr>
        <w:t>т.ч</w:t>
      </w:r>
      <w:proofErr w:type="spellEnd"/>
      <w:r w:rsidRPr="00690184">
        <w:rPr>
          <w:sz w:val="26"/>
          <w:szCs w:val="26"/>
        </w:rPr>
        <w:t>. для линейного объекта - указание наименования, назначения и месторасположения начального и конечного пунктов линейного объекта</w:t>
      </w:r>
      <w:r w:rsidR="00EB3DF6" w:rsidRPr="00690184">
        <w:rPr>
          <w:sz w:val="26"/>
          <w:szCs w:val="26"/>
        </w:rPr>
        <w:t xml:space="preserve">, пропускная способность, </w:t>
      </w:r>
      <w:r w:rsidR="00A938ED" w:rsidRPr="00690184">
        <w:rPr>
          <w:sz w:val="26"/>
          <w:szCs w:val="26"/>
        </w:rPr>
        <w:t>полоса</w:t>
      </w:r>
      <w:r w:rsidR="00EB3DF6" w:rsidRPr="00690184">
        <w:rPr>
          <w:sz w:val="26"/>
          <w:szCs w:val="26"/>
        </w:rPr>
        <w:t xml:space="preserve"> отвода</w:t>
      </w:r>
      <w:r w:rsidRPr="00690184">
        <w:rPr>
          <w:sz w:val="26"/>
          <w:szCs w:val="26"/>
        </w:rPr>
        <w:t>;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1767A9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 xml:space="preserve">технико-экономические характеристики проектируемых объектов </w:t>
      </w:r>
      <w:r w:rsidRPr="00690184">
        <w:rPr>
          <w:bCs/>
          <w:sz w:val="26"/>
          <w:szCs w:val="26"/>
        </w:rPr>
        <w:t xml:space="preserve">распределительной сети </w:t>
      </w:r>
      <w:r w:rsidR="006D6C0D" w:rsidRPr="00690184">
        <w:rPr>
          <w:bCs/>
          <w:sz w:val="26"/>
          <w:szCs w:val="26"/>
        </w:rPr>
        <w:t>0,4-</w:t>
      </w:r>
      <w:r w:rsidRPr="00690184">
        <w:rPr>
          <w:bCs/>
          <w:sz w:val="26"/>
          <w:szCs w:val="26"/>
        </w:rPr>
        <w:t>10 (6) кВ</w:t>
      </w:r>
      <w:r w:rsidRPr="00690184">
        <w:rPr>
          <w:sz w:val="26"/>
          <w:szCs w:val="26"/>
        </w:rPr>
        <w:t xml:space="preserve"> (категория, протяженность, проектная мощность</w:t>
      </w:r>
      <w:r w:rsidR="00EB3DF6" w:rsidRPr="00690184">
        <w:rPr>
          <w:sz w:val="26"/>
          <w:szCs w:val="26"/>
        </w:rPr>
        <w:t>, пропускная способность и др.);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E1597B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b/>
          <w:sz w:val="26"/>
          <w:szCs w:val="26"/>
        </w:rPr>
      </w:pPr>
      <w:r w:rsidRPr="00690184">
        <w:rPr>
          <w:sz w:val="26"/>
          <w:szCs w:val="26"/>
        </w:rPr>
        <w:t>сведения о примененных инновационных</w:t>
      </w:r>
      <w:r w:rsidR="00C43425" w:rsidRPr="00690184">
        <w:rPr>
          <w:sz w:val="26"/>
          <w:szCs w:val="26"/>
        </w:rPr>
        <w:t xml:space="preserve"> решениях. </w:t>
      </w:r>
      <w:r w:rsidR="00C43425" w:rsidRPr="00690184">
        <w:rPr>
          <w:b/>
          <w:sz w:val="26"/>
          <w:szCs w:val="26"/>
        </w:rPr>
        <w:t>Текстовая часть пояснительной записки к проектной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780AA9" w:rsidRPr="00690184" w:rsidRDefault="00086937" w:rsidP="00780AA9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Проект полосы отвода.</w:t>
      </w:r>
    </w:p>
    <w:p w:rsidR="00780AA9" w:rsidRPr="00690184" w:rsidRDefault="00780AA9" w:rsidP="00467E88">
      <w:pPr>
        <w:pStyle w:val="af2"/>
        <w:numPr>
          <w:ilvl w:val="0"/>
          <w:numId w:val="9"/>
        </w:numPr>
        <w:tabs>
          <w:tab w:val="num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Привести в текстовой части </w:t>
      </w:r>
    </w:p>
    <w:p w:rsidR="00780AA9" w:rsidRPr="00690184" w:rsidRDefault="00780AA9" w:rsidP="00467E88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780AA9" w:rsidRPr="00690184" w:rsidRDefault="00780AA9" w:rsidP="00467E88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 обоснование планировочной организации земельного участка;</w:t>
      </w:r>
    </w:p>
    <w:p w:rsidR="00780AA9" w:rsidRPr="00690184" w:rsidRDefault="00780AA9" w:rsidP="00467E88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780AA9" w:rsidRPr="00690184" w:rsidRDefault="00780AA9" w:rsidP="00467E88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землепользователями; </w:t>
      </w:r>
    </w:p>
    <w:p w:rsidR="00780AA9" w:rsidRPr="00690184" w:rsidRDefault="00780AA9" w:rsidP="00467E88">
      <w:pPr>
        <w:pStyle w:val="af2"/>
        <w:numPr>
          <w:ilvl w:val="0"/>
          <w:numId w:val="9"/>
        </w:numPr>
        <w:suppressAutoHyphens w:val="0"/>
        <w:ind w:left="993" w:hanging="284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Привести в графической части</w:t>
      </w:r>
    </w:p>
    <w:p w:rsidR="00780AA9" w:rsidRPr="00690184" w:rsidRDefault="00780AA9" w:rsidP="00467E88">
      <w:pPr>
        <w:pStyle w:val="af2"/>
        <w:numPr>
          <w:ilvl w:val="0"/>
          <w:numId w:val="16"/>
        </w:numPr>
        <w:suppressAutoHyphens w:val="0"/>
        <w:ind w:left="0" w:firstLine="709"/>
        <w:contextualSpacing/>
        <w:jc w:val="both"/>
        <w:rPr>
          <w:i/>
          <w:sz w:val="26"/>
          <w:szCs w:val="26"/>
        </w:rPr>
      </w:pPr>
      <w:r w:rsidRPr="00690184">
        <w:rPr>
          <w:sz w:val="26"/>
          <w:szCs w:val="26"/>
        </w:rPr>
        <w:t>схему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780AA9" w:rsidRPr="00690184" w:rsidRDefault="00780AA9" w:rsidP="00467E88">
      <w:pPr>
        <w:pStyle w:val="af2"/>
        <w:numPr>
          <w:ilvl w:val="0"/>
          <w:numId w:val="1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схему планировочной организации земельного участка, план трассы на действующем </w:t>
      </w:r>
      <w:proofErr w:type="spellStart"/>
      <w:r w:rsidRPr="00690184">
        <w:rPr>
          <w:sz w:val="26"/>
          <w:szCs w:val="26"/>
        </w:rPr>
        <w:t>топоматериале</w:t>
      </w:r>
      <w:proofErr w:type="spellEnd"/>
      <w:r w:rsidRPr="00690184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комплекса. </w:t>
      </w:r>
    </w:p>
    <w:p w:rsidR="00330B28" w:rsidRPr="00690184" w:rsidRDefault="00330B28" w:rsidP="00330B28">
      <w:pPr>
        <w:pStyle w:val="af2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Требования   по   выбору    земельного    участка   для    размещения    объекта (</w:t>
      </w:r>
      <w:proofErr w:type="spellStart"/>
      <w:r w:rsidRPr="00690184">
        <w:rPr>
          <w:bCs/>
          <w:iCs/>
          <w:sz w:val="26"/>
          <w:szCs w:val="26"/>
        </w:rPr>
        <w:t>ов</w:t>
      </w:r>
      <w:proofErr w:type="spellEnd"/>
      <w:r w:rsidRPr="00690184">
        <w:rPr>
          <w:bCs/>
          <w:iCs/>
          <w:sz w:val="26"/>
          <w:szCs w:val="26"/>
        </w:rPr>
        <w:t>) капитального строительства:</w:t>
      </w:r>
    </w:p>
    <w:p w:rsidR="00330B28" w:rsidRPr="00690184" w:rsidRDefault="00330B28" w:rsidP="00467E88">
      <w:pPr>
        <w:pStyle w:val="af2"/>
        <w:numPr>
          <w:ilvl w:val="3"/>
          <w:numId w:val="18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330B28" w:rsidRPr="00690184" w:rsidRDefault="00330B28" w:rsidP="00467E88">
      <w:pPr>
        <w:pStyle w:val="af2"/>
        <w:numPr>
          <w:ilvl w:val="3"/>
          <w:numId w:val="18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</w:t>
      </w:r>
      <w:r w:rsidR="00554813" w:rsidRPr="00554813">
        <w:rPr>
          <w:bCs/>
          <w:iCs/>
          <w:sz w:val="26"/>
          <w:szCs w:val="26"/>
        </w:rPr>
        <w:t xml:space="preserve"> </w:t>
      </w:r>
      <w:r w:rsidR="00554813">
        <w:rPr>
          <w:bCs/>
          <w:iCs/>
          <w:sz w:val="26"/>
          <w:szCs w:val="26"/>
        </w:rPr>
        <w:t>Россети</w:t>
      </w:r>
      <w:r w:rsidR="00D25581" w:rsidRPr="00690184">
        <w:rPr>
          <w:bCs/>
          <w:iCs/>
          <w:sz w:val="26"/>
          <w:szCs w:val="26"/>
        </w:rPr>
        <w:t xml:space="preserve"> Центра и Приволжья</w:t>
      </w:r>
      <w:r w:rsidRPr="00690184">
        <w:rPr>
          <w:bCs/>
          <w:iCs/>
          <w:sz w:val="26"/>
          <w:szCs w:val="26"/>
        </w:rPr>
        <w:t>» -«</w:t>
      </w:r>
      <w:r w:rsidR="00D25581" w:rsidRPr="00690184">
        <w:rPr>
          <w:bCs/>
          <w:iCs/>
          <w:sz w:val="26"/>
          <w:szCs w:val="26"/>
        </w:rPr>
        <w:t>Владимирэнерго</w:t>
      </w:r>
      <w:r w:rsidRPr="00690184">
        <w:rPr>
          <w:bCs/>
          <w:iCs/>
          <w:sz w:val="26"/>
          <w:szCs w:val="26"/>
        </w:rPr>
        <w:t>» и обоснованием отсутствия возможности размещения объектов энергетики на муниципальных землях.</w:t>
      </w:r>
    </w:p>
    <w:p w:rsidR="00330B28" w:rsidRPr="00690184" w:rsidRDefault="00330B28" w:rsidP="00330B28">
      <w:pPr>
        <w:pStyle w:val="af2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</w:t>
      </w:r>
    </w:p>
    <w:p w:rsidR="00E1597B" w:rsidRPr="00690184" w:rsidRDefault="00086937" w:rsidP="00086937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lastRenderedPageBreak/>
        <w:t>Технологические и конструктивные решения линейного объекта. Искусственные сооружения (</w:t>
      </w:r>
      <w:r w:rsidRPr="00690184">
        <w:rPr>
          <w:bCs/>
          <w:i/>
          <w:iCs/>
          <w:sz w:val="26"/>
          <w:szCs w:val="26"/>
        </w:rPr>
        <w:t>при проектировании ЛЭП</w:t>
      </w:r>
      <w:r w:rsidRPr="00690184">
        <w:rPr>
          <w:bCs/>
          <w:iCs/>
          <w:sz w:val="26"/>
          <w:szCs w:val="26"/>
        </w:rPr>
        <w:t>).</w:t>
      </w:r>
    </w:p>
    <w:p w:rsidR="00086937" w:rsidRPr="00690184" w:rsidRDefault="00086937" w:rsidP="00467E88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Привести в текстовой части</w:t>
      </w:r>
    </w:p>
    <w:p w:rsidR="00086937" w:rsidRPr="00690184" w:rsidRDefault="002E4B30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сведения об основных электрических характеристиках </w:t>
      </w:r>
      <w:r w:rsidR="00086937" w:rsidRPr="00690184">
        <w:rPr>
          <w:sz w:val="26"/>
          <w:szCs w:val="26"/>
        </w:rPr>
        <w:t>линейного объекта электросетевого комплекса</w:t>
      </w:r>
      <w:r w:rsidRPr="00690184">
        <w:rPr>
          <w:sz w:val="26"/>
          <w:szCs w:val="26"/>
        </w:rPr>
        <w:t xml:space="preserve"> (КЛ/ВЛ)</w:t>
      </w:r>
      <w:r w:rsidR="00086937" w:rsidRPr="00690184">
        <w:rPr>
          <w:sz w:val="26"/>
          <w:szCs w:val="26"/>
        </w:rPr>
        <w:t>;</w:t>
      </w:r>
    </w:p>
    <w:p w:rsidR="00086937" w:rsidRPr="00690184" w:rsidRDefault="00086937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690184">
        <w:rPr>
          <w:sz w:val="26"/>
          <w:szCs w:val="26"/>
        </w:rPr>
        <w:t>антиобледенению</w:t>
      </w:r>
      <w:proofErr w:type="spellEnd"/>
      <w:r w:rsidRPr="00690184">
        <w:rPr>
          <w:sz w:val="26"/>
          <w:szCs w:val="26"/>
        </w:rPr>
        <w:t xml:space="preserve">, </w:t>
      </w:r>
      <w:proofErr w:type="spellStart"/>
      <w:r w:rsidR="002E4B30" w:rsidRPr="00690184">
        <w:rPr>
          <w:sz w:val="26"/>
          <w:szCs w:val="26"/>
        </w:rPr>
        <w:t>молниезащите</w:t>
      </w:r>
      <w:proofErr w:type="spellEnd"/>
      <w:r w:rsidRPr="00690184">
        <w:rPr>
          <w:sz w:val="26"/>
          <w:szCs w:val="26"/>
        </w:rPr>
        <w:t>,</w:t>
      </w:r>
      <w:r w:rsidR="002E4B30" w:rsidRPr="00690184">
        <w:rPr>
          <w:sz w:val="26"/>
          <w:szCs w:val="26"/>
        </w:rPr>
        <w:t xml:space="preserve"> заземлению,</w:t>
      </w:r>
      <w:r w:rsidRPr="00690184">
        <w:rPr>
          <w:sz w:val="26"/>
          <w:szCs w:val="26"/>
        </w:rPr>
        <w:t xml:space="preserve"> а также мер по защите конструкций от коррозии и др.);</w:t>
      </w:r>
    </w:p>
    <w:p w:rsidR="00086937" w:rsidRPr="00690184" w:rsidRDefault="00086937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типов и </w:t>
      </w:r>
      <w:r w:rsidR="002E4B30" w:rsidRPr="00690184">
        <w:rPr>
          <w:sz w:val="26"/>
          <w:szCs w:val="26"/>
        </w:rPr>
        <w:t>параметров</w:t>
      </w:r>
      <w:r w:rsidRPr="00690184">
        <w:rPr>
          <w:sz w:val="26"/>
          <w:szCs w:val="26"/>
        </w:rPr>
        <w:t xml:space="preserve"> стоек ВЛ (промежуточные, угловые, анкерные), конструкций опор;</w:t>
      </w:r>
    </w:p>
    <w:p w:rsidR="002E4B30" w:rsidRPr="00690184" w:rsidRDefault="00086937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описание конструкций фундаментов, опор;</w:t>
      </w:r>
    </w:p>
    <w:p w:rsidR="00C224FD" w:rsidRPr="00690184" w:rsidRDefault="00C224FD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</w:t>
      </w:r>
      <w:r w:rsidR="00330B28" w:rsidRPr="00690184">
        <w:rPr>
          <w:sz w:val="26"/>
          <w:szCs w:val="26"/>
        </w:rPr>
        <w:t xml:space="preserve">конструктивных элементов кабельной линии (кабельной вставки, </w:t>
      </w:r>
      <w:proofErr w:type="spellStart"/>
      <w:r w:rsidR="00330B28" w:rsidRPr="00690184">
        <w:rPr>
          <w:sz w:val="26"/>
          <w:szCs w:val="26"/>
        </w:rPr>
        <w:t>в.ч</w:t>
      </w:r>
      <w:proofErr w:type="spellEnd"/>
      <w:r w:rsidR="00330B28" w:rsidRPr="00690184">
        <w:rPr>
          <w:sz w:val="26"/>
          <w:szCs w:val="26"/>
        </w:rPr>
        <w:t>. соединительных и концевых муфт);</w:t>
      </w:r>
      <w:r w:rsidRPr="00690184">
        <w:rPr>
          <w:sz w:val="26"/>
          <w:szCs w:val="26"/>
        </w:rPr>
        <w:t xml:space="preserve"> </w:t>
      </w:r>
    </w:p>
    <w:p w:rsidR="00086937" w:rsidRPr="00690184" w:rsidRDefault="00086937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описание и обоснование принятых объемно-планировочных решений объекта капитального строительства;</w:t>
      </w:r>
    </w:p>
    <w:p w:rsidR="00C224FD" w:rsidRPr="00690184" w:rsidRDefault="00C224FD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конструктивных решений в части установки на ВЛ коммутационного оборудования (разъединитель, </w:t>
      </w:r>
      <w:proofErr w:type="spellStart"/>
      <w:r w:rsidRPr="00690184">
        <w:rPr>
          <w:sz w:val="26"/>
          <w:szCs w:val="26"/>
        </w:rPr>
        <w:t>реклоузер</w:t>
      </w:r>
      <w:proofErr w:type="spellEnd"/>
      <w:r w:rsidRPr="00690184">
        <w:rPr>
          <w:sz w:val="26"/>
          <w:szCs w:val="26"/>
        </w:rPr>
        <w:t xml:space="preserve">), </w:t>
      </w:r>
      <w:r w:rsidRPr="00690184">
        <w:rPr>
          <w:i/>
          <w:sz w:val="26"/>
          <w:szCs w:val="26"/>
        </w:rPr>
        <w:t>в случае если предусмотрено ТУ</w:t>
      </w:r>
      <w:r w:rsidRPr="00690184">
        <w:rPr>
          <w:sz w:val="26"/>
          <w:szCs w:val="26"/>
        </w:rPr>
        <w:t xml:space="preserve">. </w:t>
      </w:r>
    </w:p>
    <w:p w:rsidR="00086937" w:rsidRPr="00690184" w:rsidRDefault="00086937" w:rsidP="00467E88">
      <w:pPr>
        <w:pStyle w:val="af2"/>
        <w:numPr>
          <w:ilvl w:val="0"/>
          <w:numId w:val="9"/>
        </w:numPr>
        <w:suppressAutoHyphens w:val="0"/>
        <w:ind w:left="993" w:hanging="284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Привести в графической части</w:t>
      </w:r>
    </w:p>
    <w:p w:rsidR="00086937" w:rsidRPr="00690184" w:rsidRDefault="00086937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330B28" w:rsidRPr="00690184" w:rsidRDefault="00330B28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086937" w:rsidRPr="00690184" w:rsidRDefault="00086937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086937" w:rsidRPr="00690184" w:rsidRDefault="00086937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схемы крепления опор (при необходимости);</w:t>
      </w:r>
    </w:p>
    <w:p w:rsidR="00086937" w:rsidRPr="00690184" w:rsidRDefault="00086937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</w:t>
      </w:r>
      <w:r w:rsidRPr="00690184">
        <w:rPr>
          <w:bCs/>
          <w:iCs/>
          <w:sz w:val="26"/>
          <w:szCs w:val="26"/>
        </w:rPr>
        <w:t>рофили пересечен</w:t>
      </w:r>
      <w:r w:rsidR="00C224FD" w:rsidRPr="00690184">
        <w:rPr>
          <w:bCs/>
          <w:iCs/>
          <w:sz w:val="26"/>
          <w:szCs w:val="26"/>
        </w:rPr>
        <w:t>ий с инженерными коммуникациями;</w:t>
      </w:r>
    </w:p>
    <w:p w:rsidR="00E1597B" w:rsidRPr="00690184" w:rsidRDefault="00C224FD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bCs/>
          <w:iCs/>
          <w:sz w:val="26"/>
          <w:szCs w:val="26"/>
        </w:rPr>
        <w:t>конструктивные чертежи устанавливаемого на ВЛ коммутационного оборудования</w:t>
      </w:r>
      <w:r w:rsidR="00925EC8" w:rsidRPr="00690184">
        <w:rPr>
          <w:bCs/>
          <w:iCs/>
          <w:sz w:val="26"/>
          <w:szCs w:val="26"/>
        </w:rPr>
        <w:t xml:space="preserve"> </w:t>
      </w:r>
      <w:r w:rsidR="00925EC8" w:rsidRPr="00690184">
        <w:rPr>
          <w:sz w:val="26"/>
          <w:szCs w:val="26"/>
        </w:rPr>
        <w:t xml:space="preserve">(разъединитель, </w:t>
      </w:r>
      <w:proofErr w:type="spellStart"/>
      <w:r w:rsidR="00925EC8" w:rsidRPr="00690184">
        <w:rPr>
          <w:sz w:val="26"/>
          <w:szCs w:val="26"/>
        </w:rPr>
        <w:t>реклоузер</w:t>
      </w:r>
      <w:proofErr w:type="spellEnd"/>
      <w:r w:rsidR="00925EC8" w:rsidRPr="00690184">
        <w:rPr>
          <w:sz w:val="26"/>
          <w:szCs w:val="26"/>
        </w:rPr>
        <w:t>)</w:t>
      </w:r>
      <w:r w:rsidR="00330B28" w:rsidRPr="00690184">
        <w:rPr>
          <w:sz w:val="26"/>
          <w:szCs w:val="26"/>
        </w:rPr>
        <w:t>.</w:t>
      </w:r>
      <w:r w:rsidRPr="00690184">
        <w:rPr>
          <w:bCs/>
          <w:iCs/>
          <w:sz w:val="26"/>
          <w:szCs w:val="26"/>
        </w:rPr>
        <w:t xml:space="preserve"> </w:t>
      </w:r>
    </w:p>
    <w:p w:rsidR="00086937" w:rsidRPr="00690184" w:rsidRDefault="002E4B30" w:rsidP="002E4B30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</w:t>
      </w:r>
      <w:r w:rsidR="00B93595" w:rsidRPr="00690184">
        <w:rPr>
          <w:bCs/>
          <w:i/>
          <w:iCs/>
          <w:sz w:val="26"/>
          <w:szCs w:val="26"/>
        </w:rPr>
        <w:t>при проектировании ТП/</w:t>
      </w:r>
      <w:r w:rsidRPr="00690184">
        <w:rPr>
          <w:bCs/>
          <w:i/>
          <w:iCs/>
          <w:sz w:val="26"/>
          <w:szCs w:val="26"/>
        </w:rPr>
        <w:t>РП</w:t>
      </w:r>
      <w:r w:rsidR="00B93595" w:rsidRPr="00690184">
        <w:rPr>
          <w:bCs/>
          <w:i/>
          <w:iCs/>
          <w:sz w:val="26"/>
          <w:szCs w:val="26"/>
        </w:rPr>
        <w:t>/РТП</w:t>
      </w:r>
      <w:r w:rsidRPr="00690184">
        <w:rPr>
          <w:bCs/>
          <w:iCs/>
          <w:sz w:val="26"/>
          <w:szCs w:val="26"/>
        </w:rPr>
        <w:t>)</w:t>
      </w:r>
    </w:p>
    <w:p w:rsidR="002E4B30" w:rsidRPr="00690184" w:rsidRDefault="002E4B30" w:rsidP="00467E88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Привести в текстовой части</w:t>
      </w:r>
    </w:p>
    <w:p w:rsidR="002E4B30" w:rsidRPr="00690184" w:rsidRDefault="002E4B30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B93595" w:rsidRPr="00690184" w:rsidRDefault="00B93595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 количестве электроприемников, их установленной и расчетной мощности;</w:t>
      </w:r>
    </w:p>
    <w:p w:rsidR="00B93595" w:rsidRPr="00690184" w:rsidRDefault="00B93595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описание решений по обеспечению требования к надежности электроснабжения;</w:t>
      </w:r>
    </w:p>
    <w:p w:rsidR="00B93595" w:rsidRPr="00690184" w:rsidRDefault="002E4B30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и обоснование технических решений, в </w:t>
      </w:r>
      <w:proofErr w:type="spellStart"/>
      <w:r w:rsidRPr="00690184">
        <w:rPr>
          <w:sz w:val="26"/>
          <w:szCs w:val="26"/>
        </w:rPr>
        <w:t>т.ч</w:t>
      </w:r>
      <w:proofErr w:type="spellEnd"/>
      <w:r w:rsidRPr="00690184">
        <w:rPr>
          <w:sz w:val="26"/>
          <w:szCs w:val="26"/>
        </w:rPr>
        <w:t>. выбор и проверка коммутационных аппаратов с расчетом токов КЗ и расчетом уставок РЗА в соответствии с РД 153-34.0-20.527-98</w:t>
      </w:r>
      <w:r w:rsidR="00B93595" w:rsidRPr="00690184">
        <w:rPr>
          <w:sz w:val="26"/>
          <w:szCs w:val="26"/>
        </w:rPr>
        <w:t>;</w:t>
      </w:r>
    </w:p>
    <w:p w:rsidR="00086937" w:rsidRPr="00690184" w:rsidRDefault="00B93595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решения по </w:t>
      </w:r>
      <w:proofErr w:type="spellStart"/>
      <w:r w:rsidRPr="00690184">
        <w:rPr>
          <w:sz w:val="26"/>
          <w:szCs w:val="26"/>
        </w:rPr>
        <w:t>молниезащите</w:t>
      </w:r>
      <w:proofErr w:type="spellEnd"/>
      <w:r w:rsidRPr="00690184">
        <w:rPr>
          <w:sz w:val="26"/>
          <w:szCs w:val="26"/>
        </w:rPr>
        <w:t xml:space="preserve"> и заземлению, в </w:t>
      </w:r>
      <w:proofErr w:type="spellStart"/>
      <w:r w:rsidRPr="00690184">
        <w:rPr>
          <w:sz w:val="26"/>
          <w:szCs w:val="26"/>
        </w:rPr>
        <w:t>т.ч</w:t>
      </w:r>
      <w:proofErr w:type="spellEnd"/>
      <w:r w:rsidRPr="00690184">
        <w:rPr>
          <w:sz w:val="26"/>
          <w:szCs w:val="26"/>
        </w:rPr>
        <w:t>. выбор и расчет ЗУ</w:t>
      </w:r>
      <w:r w:rsidR="002E4B30" w:rsidRPr="00690184">
        <w:rPr>
          <w:sz w:val="26"/>
          <w:szCs w:val="26"/>
        </w:rPr>
        <w:t>;</w:t>
      </w:r>
    </w:p>
    <w:p w:rsidR="00B93595" w:rsidRPr="00690184" w:rsidRDefault="00B93595" w:rsidP="00467E88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Привести в графической части</w:t>
      </w:r>
    </w:p>
    <w:p w:rsidR="00B93595" w:rsidRPr="00690184" w:rsidRDefault="00B93595" w:rsidP="00467E88">
      <w:pPr>
        <w:pStyle w:val="af2"/>
        <w:numPr>
          <w:ilvl w:val="0"/>
          <w:numId w:val="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однолинейную схему площадного объекта;</w:t>
      </w:r>
    </w:p>
    <w:p w:rsidR="00330B28" w:rsidRPr="00690184" w:rsidRDefault="00B93595" w:rsidP="00467E88">
      <w:pPr>
        <w:pStyle w:val="af2"/>
        <w:numPr>
          <w:ilvl w:val="0"/>
          <w:numId w:val="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>компоновочные и электротехнические решения</w:t>
      </w:r>
      <w:r w:rsidR="00330B28" w:rsidRPr="00690184">
        <w:rPr>
          <w:sz w:val="26"/>
          <w:szCs w:val="26"/>
        </w:rPr>
        <w:t xml:space="preserve"> площадного объекта</w:t>
      </w:r>
      <w:r w:rsidR="00EE57DB" w:rsidRPr="00690184">
        <w:rPr>
          <w:sz w:val="26"/>
          <w:szCs w:val="26"/>
        </w:rPr>
        <w:t xml:space="preserve">. </w:t>
      </w:r>
      <w:r w:rsidR="00EE57DB" w:rsidRPr="00690184">
        <w:rPr>
          <w:bCs/>
          <w:iCs/>
          <w:sz w:val="26"/>
          <w:szCs w:val="26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 w:rsidR="00330B28" w:rsidRPr="00690184">
        <w:rPr>
          <w:sz w:val="26"/>
          <w:szCs w:val="26"/>
        </w:rPr>
        <w:t>;</w:t>
      </w:r>
    </w:p>
    <w:p w:rsidR="00E1597B" w:rsidRPr="00690184" w:rsidRDefault="00B93595" w:rsidP="00467E88">
      <w:pPr>
        <w:pStyle w:val="af2"/>
        <w:numPr>
          <w:ilvl w:val="0"/>
          <w:numId w:val="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решения </w:t>
      </w:r>
      <w:r w:rsidR="001E302B" w:rsidRPr="00690184">
        <w:rPr>
          <w:sz w:val="26"/>
          <w:szCs w:val="26"/>
        </w:rPr>
        <w:t>по заземлению</w:t>
      </w:r>
      <w:r w:rsidRPr="00690184">
        <w:rPr>
          <w:sz w:val="26"/>
          <w:szCs w:val="26"/>
        </w:rPr>
        <w:t xml:space="preserve"> и т.д.</w:t>
      </w:r>
    </w:p>
    <w:p w:rsidR="00330B28" w:rsidRPr="00690184" w:rsidRDefault="00330B28" w:rsidP="00330B28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Проект организации строительства:</w:t>
      </w:r>
    </w:p>
    <w:p w:rsidR="00330B28" w:rsidRPr="00690184" w:rsidRDefault="00330B28" w:rsidP="00467E88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характеристика трассы линейного объекта, района его строительства, описание полосы отвода;</w:t>
      </w:r>
    </w:p>
    <w:p w:rsidR="00330B28" w:rsidRPr="00690184" w:rsidRDefault="00330B28" w:rsidP="00467E88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 размерах земельных участков, временно отводимых на период строительства;</w:t>
      </w:r>
    </w:p>
    <w:p w:rsidR="00330B28" w:rsidRPr="00690184" w:rsidRDefault="00330B28" w:rsidP="00467E88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об объемах и трудоемкости основных строительных и монтажных работ по участкам трассы;</w:t>
      </w:r>
    </w:p>
    <w:p w:rsidR="00330B28" w:rsidRPr="00690184" w:rsidRDefault="00330B28" w:rsidP="00467E88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330B28" w:rsidRPr="00690184" w:rsidRDefault="00330B28" w:rsidP="00467E88">
      <w:pPr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3514B3" w:rsidRPr="00690184" w:rsidRDefault="003514B3" w:rsidP="00F00393">
      <w:pPr>
        <w:pStyle w:val="af2"/>
        <w:numPr>
          <w:ilvl w:val="2"/>
          <w:numId w:val="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Проект организации работ по сносу (демонтажу) линейного объекта (включается в состав проектной документации при необходимости сноса (демонтажа) л</w:t>
      </w:r>
      <w:r w:rsidR="00F00393" w:rsidRPr="00690184">
        <w:rPr>
          <w:bCs/>
          <w:iCs/>
          <w:sz w:val="26"/>
          <w:szCs w:val="26"/>
        </w:rPr>
        <w:t>инейного объекта или его части).</w:t>
      </w:r>
    </w:p>
    <w:p w:rsidR="003514B3" w:rsidRPr="00690184" w:rsidRDefault="003514B3" w:rsidP="00F00393">
      <w:pPr>
        <w:pStyle w:val="af2"/>
        <w:numPr>
          <w:ilvl w:val="2"/>
          <w:numId w:val="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Меропри</w:t>
      </w:r>
      <w:r w:rsidR="00F00393" w:rsidRPr="00690184">
        <w:rPr>
          <w:bCs/>
          <w:iCs/>
          <w:sz w:val="26"/>
          <w:szCs w:val="26"/>
        </w:rPr>
        <w:t>ятия по охране окружающей среды.</w:t>
      </w:r>
    </w:p>
    <w:p w:rsidR="003514B3" w:rsidRPr="00690184" w:rsidRDefault="003514B3" w:rsidP="00F00393">
      <w:pPr>
        <w:pStyle w:val="af2"/>
        <w:numPr>
          <w:ilvl w:val="2"/>
          <w:numId w:val="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Мероприятия по об</w:t>
      </w:r>
      <w:r w:rsidR="00F00393" w:rsidRPr="00690184">
        <w:rPr>
          <w:bCs/>
          <w:iCs/>
          <w:sz w:val="26"/>
          <w:szCs w:val="26"/>
        </w:rPr>
        <w:t>еспечению пожарной безопасности.</w:t>
      </w:r>
    </w:p>
    <w:p w:rsidR="003514B3" w:rsidRPr="00690184" w:rsidRDefault="003514B3" w:rsidP="004C5311">
      <w:pPr>
        <w:pStyle w:val="af2"/>
        <w:numPr>
          <w:ilvl w:val="2"/>
          <w:numId w:val="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Мероприятия по обеспечению соблюдения требован</w:t>
      </w:r>
      <w:r w:rsidR="00F00393" w:rsidRPr="00690184">
        <w:rPr>
          <w:bCs/>
          <w:iCs/>
          <w:sz w:val="26"/>
          <w:szCs w:val="26"/>
        </w:rPr>
        <w:t xml:space="preserve">ий энергетической эффективности, в </w:t>
      </w:r>
      <w:proofErr w:type="spellStart"/>
      <w:r w:rsidR="00F00393" w:rsidRPr="00690184">
        <w:rPr>
          <w:bCs/>
          <w:iCs/>
          <w:sz w:val="26"/>
          <w:szCs w:val="26"/>
        </w:rPr>
        <w:t>т.ч</w:t>
      </w:r>
      <w:proofErr w:type="spellEnd"/>
      <w:r w:rsidR="00F00393" w:rsidRPr="00690184">
        <w:rPr>
          <w:bCs/>
          <w:iCs/>
          <w:sz w:val="26"/>
          <w:szCs w:val="26"/>
        </w:rPr>
        <w:t>. по оснащению присоединяемых объектов средствами коммерческого учета электрической энергии, предусмотренные Федеральным законом от 27.12.2018 № 522-ФЗ (</w:t>
      </w:r>
      <w:r w:rsidR="00F00393" w:rsidRPr="00690184">
        <w:rPr>
          <w:bCs/>
          <w:i/>
          <w:iCs/>
          <w:sz w:val="26"/>
          <w:szCs w:val="26"/>
        </w:rPr>
        <w:t xml:space="preserve">при необходимости, </w:t>
      </w:r>
      <w:r w:rsidR="00F00393" w:rsidRPr="00690184">
        <w:rPr>
          <w:bCs/>
          <w:i/>
          <w:sz w:val="26"/>
          <w:szCs w:val="26"/>
        </w:rPr>
        <w:t>при соответствующем обосновании</w:t>
      </w:r>
      <w:r w:rsidR="00F00393" w:rsidRPr="00690184">
        <w:rPr>
          <w:bCs/>
          <w:iCs/>
          <w:sz w:val="26"/>
          <w:szCs w:val="26"/>
        </w:rPr>
        <w:t>).</w:t>
      </w:r>
    </w:p>
    <w:p w:rsidR="00E813D6" w:rsidRPr="00690184" w:rsidRDefault="00E813D6" w:rsidP="00E813D6">
      <w:pPr>
        <w:pStyle w:val="af2"/>
        <w:ind w:left="709"/>
        <w:contextualSpacing/>
        <w:jc w:val="both"/>
        <w:rPr>
          <w:sz w:val="26"/>
          <w:szCs w:val="26"/>
        </w:rPr>
      </w:pPr>
    </w:p>
    <w:p w:rsidR="000F2898" w:rsidRPr="00690184" w:rsidRDefault="000F2898" w:rsidP="00E73913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Требования к сметной документации</w:t>
      </w:r>
    </w:p>
    <w:p w:rsidR="000F2898" w:rsidRPr="00690184" w:rsidRDefault="000F2898" w:rsidP="000F2898">
      <w:pPr>
        <w:pStyle w:val="ac"/>
        <w:tabs>
          <w:tab w:val="left" w:pos="1134"/>
          <w:tab w:val="left" w:pos="1276"/>
        </w:tabs>
        <w:ind w:left="0" w:firstLine="709"/>
        <w:jc w:val="both"/>
        <w:rPr>
          <w:bCs/>
          <w:sz w:val="26"/>
          <w:szCs w:val="26"/>
        </w:rPr>
      </w:pPr>
    </w:p>
    <w:p w:rsidR="00EC3D66" w:rsidRPr="00D9279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D92797">
        <w:rPr>
          <w:bCs/>
          <w:iCs/>
          <w:sz w:val="26"/>
          <w:szCs w:val="26"/>
        </w:rPr>
        <w:t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реконструкции, технического перевооружения) линии электропередачи (подстанции) по каждому виду вводимой мощности, для ВЛ, КЛ - по протяженности в км.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При формировании стоимости СМР и ПНР руководствоваться «Методикой определения стоимости строительной продукции на территории РФ» , утвержденной Приказом Минстроя России от 04.08.2020 №421/</w:t>
      </w:r>
      <w:proofErr w:type="spellStart"/>
      <w:r w:rsidRPr="000F53B7">
        <w:rPr>
          <w:bCs/>
          <w:iCs/>
          <w:sz w:val="26"/>
          <w:szCs w:val="26"/>
        </w:rPr>
        <w:t>пр</w:t>
      </w:r>
      <w:proofErr w:type="spellEnd"/>
      <w:r w:rsidRPr="000F53B7">
        <w:rPr>
          <w:bCs/>
          <w:iCs/>
          <w:sz w:val="26"/>
          <w:szCs w:val="26"/>
        </w:rPr>
        <w:t xml:space="preserve">) и действующей федеральной сметно-нормативной базой ФЕР, внесенной в федеральный реестр </w:t>
      </w:r>
      <w:proofErr w:type="spellStart"/>
      <w:r w:rsidRPr="000F53B7">
        <w:rPr>
          <w:bCs/>
          <w:iCs/>
          <w:sz w:val="26"/>
          <w:szCs w:val="26"/>
        </w:rPr>
        <w:t>смтеных</w:t>
      </w:r>
      <w:proofErr w:type="spellEnd"/>
      <w:r w:rsidRPr="000F53B7">
        <w:rPr>
          <w:bCs/>
          <w:iCs/>
          <w:sz w:val="26"/>
          <w:szCs w:val="26"/>
        </w:rPr>
        <w:t xml:space="preserve"> нормативов.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 xml:space="preserve">Сметная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г. и в текущем уровне цен, сложившемся ко времени составления смет, с применением метода </w:t>
      </w:r>
      <w:r w:rsidRPr="000F53B7">
        <w:rPr>
          <w:bCs/>
          <w:iCs/>
          <w:sz w:val="26"/>
          <w:szCs w:val="26"/>
        </w:rPr>
        <w:lastRenderedPageBreak/>
        <w:t>пересчета базисного уровня цен в текущий, с помощью индексов изменения сметной стоимости, выпускаемых ежеквартально Минстроем РФ по видам строительства для Владимирской области.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В сметной документации предусмотреть затраты на содержание службы заказчика-застройщика (4,23%) и строительный контроль.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 xml:space="preserve">В случае применения инновационных решений,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284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сметой.</w:t>
      </w:r>
    </w:p>
    <w:p w:rsidR="00EC3D66" w:rsidRPr="00D9279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Все коэффициенты, принятые в сметах, должны быть отражены в проекте;</w:t>
      </w:r>
      <w:r>
        <w:rPr>
          <w:bCs/>
          <w:iCs/>
          <w:sz w:val="26"/>
          <w:szCs w:val="26"/>
        </w:rPr>
        <w:t xml:space="preserve"> </w:t>
      </w:r>
      <w:r w:rsidRPr="00D92797">
        <w:rPr>
          <w:bCs/>
          <w:iCs/>
          <w:sz w:val="26"/>
          <w:szCs w:val="26"/>
        </w:rPr>
        <w:t>В позициях локальных сметных расчетов должен указывается размер коэффициентов, наименование и пункт нормативного документа, учитывающих условия производства работ и усложняющие факторы. Коэффициенты (если в них есть необходимость) должны учитываться по позициям локальных сметных расчетов, а не к итогу, типа «Итого прямые затраты по разделу с учетом коэффициентов». Коэффициенты, учитывающие усложняющие факторы, влияющие на производство работ и применяемые в формах КС-2, должны быть обоснованы проектом организации строительства и соответствовать по наименованию условиям производства работ, оговоренным в таблицах №№ 1 - 4 Приложения № 1 МДС 81-35.2004 и указываться раздельно, со ссылкой на пункт соответствующей таблицы.</w:t>
      </w:r>
      <w:r>
        <w:rPr>
          <w:bCs/>
          <w:iCs/>
          <w:sz w:val="26"/>
          <w:szCs w:val="26"/>
        </w:rPr>
        <w:t xml:space="preserve"> </w:t>
      </w:r>
      <w:r w:rsidRPr="00D92797">
        <w:rPr>
          <w:bCs/>
          <w:iCs/>
          <w:sz w:val="26"/>
          <w:szCs w:val="26"/>
        </w:rPr>
        <w:t>Примечание: например, не допускается применение К=1,38, вместо К=1,2 (п.5 таб.1) и К=1,15 (п.7 таб.1).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Все цены, принятые по прайсам, должны быть подтверждены прайсами и сравнительной таблицей стоимости от 3 Поставщиков; Цены на материалы и оборудование не должны быть выше среднерыночных.</w:t>
      </w:r>
    </w:p>
    <w:p w:rsidR="00EC3D66" w:rsidRPr="000F53B7" w:rsidRDefault="00EC3D66" w:rsidP="00EC3D66">
      <w:pPr>
        <w:numPr>
          <w:ilvl w:val="2"/>
          <w:numId w:val="3"/>
        </w:numPr>
        <w:suppressAutoHyphens w:val="0"/>
        <w:spacing w:after="200" w:line="276" w:lineRule="auto"/>
        <w:contextualSpacing/>
        <w:jc w:val="both"/>
        <w:rPr>
          <w:bCs/>
          <w:iCs/>
          <w:sz w:val="26"/>
          <w:szCs w:val="26"/>
          <w:lang w:val="x-none"/>
        </w:rPr>
      </w:pPr>
      <w:r w:rsidRPr="000F53B7">
        <w:rPr>
          <w:bCs/>
          <w:iCs/>
          <w:sz w:val="26"/>
          <w:szCs w:val="26"/>
          <w:lang w:val="x-none"/>
        </w:rPr>
        <w:t>При наличии строительного ресурса в сборниках федеральных сметных цен на материалы, изделия и конструкции, применяемые в строительстве (ФССЦ-2001),  определение его стоимости в локальных сметах производится сборнику ФССЦ в обязательном порядке, и только в случае отсутствия данной марки материала или оборудования стоимость его принимается по прайс-листу, но при этом необходимо учитывать следующее: если при пересчете в текущий уровень цена на материал или оборудование, принятые по ФССЦ больше среднерыночной цены, то стоимость данного материала или оборудования принимается по прайс-листам.</w:t>
      </w:r>
    </w:p>
    <w:p w:rsidR="00EC3D66" w:rsidRPr="000F53B7" w:rsidRDefault="00EC3D66" w:rsidP="00EC3D66">
      <w:pPr>
        <w:numPr>
          <w:ilvl w:val="2"/>
          <w:numId w:val="3"/>
        </w:numPr>
        <w:suppressAutoHyphens w:val="0"/>
        <w:spacing w:after="200" w:line="276" w:lineRule="auto"/>
        <w:contextualSpacing/>
        <w:jc w:val="both"/>
        <w:rPr>
          <w:bCs/>
          <w:iCs/>
          <w:sz w:val="26"/>
          <w:szCs w:val="26"/>
          <w:lang w:val="x-none"/>
        </w:rPr>
      </w:pPr>
      <w:r w:rsidRPr="000F53B7">
        <w:rPr>
          <w:bCs/>
          <w:iCs/>
          <w:sz w:val="26"/>
          <w:szCs w:val="26"/>
          <w:lang w:val="x-none"/>
        </w:rPr>
        <w:lastRenderedPageBreak/>
        <w:t>При необходимости выполнения пусконаладочных работ в обязательном порядке нужно предоставлять программу пусконаладочных работ;</w:t>
      </w:r>
    </w:p>
    <w:p w:rsidR="000F2898" w:rsidRPr="00690184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 xml:space="preserve">Согласованную Заказчиком сметную документацию представить в 4 экземплярах на бумажном носителе и в электронном виде в 2 экземплярах на USB - носителе: один в формате PDF, а второй в формате </w:t>
      </w:r>
      <w:proofErr w:type="spellStart"/>
      <w:r w:rsidRPr="000F53B7">
        <w:rPr>
          <w:bCs/>
          <w:iCs/>
          <w:sz w:val="26"/>
          <w:szCs w:val="26"/>
        </w:rPr>
        <w:t>Excel</w:t>
      </w:r>
      <w:proofErr w:type="spellEnd"/>
      <w:r w:rsidRPr="000F53B7">
        <w:rPr>
          <w:bCs/>
          <w:iCs/>
          <w:sz w:val="26"/>
          <w:szCs w:val="26"/>
        </w:rPr>
        <w:t xml:space="preserve"> и ГРАНД-Смета, либо в другом числовом формате, совместимым с ГРАНД-Смета, позволяющем вести накопительные ведомости по локальным сметам (совмес</w:t>
      </w:r>
      <w:r>
        <w:rPr>
          <w:bCs/>
          <w:iCs/>
          <w:sz w:val="26"/>
          <w:szCs w:val="26"/>
        </w:rPr>
        <w:t>тно с проектной документацией);</w:t>
      </w:r>
    </w:p>
    <w:p w:rsidR="000F2898" w:rsidRPr="00690184" w:rsidRDefault="000F2898" w:rsidP="00E813D6">
      <w:pPr>
        <w:pStyle w:val="af2"/>
        <w:ind w:left="709"/>
        <w:contextualSpacing/>
        <w:jc w:val="both"/>
        <w:rPr>
          <w:sz w:val="26"/>
          <w:szCs w:val="26"/>
        </w:rPr>
      </w:pPr>
    </w:p>
    <w:p w:rsidR="00780AA9" w:rsidRPr="00690184" w:rsidRDefault="00780AA9" w:rsidP="00E73913">
      <w:pPr>
        <w:pStyle w:val="af2"/>
        <w:widowControl w:val="0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Требования к рабочей документации</w:t>
      </w:r>
    </w:p>
    <w:p w:rsidR="00780AA9" w:rsidRPr="00690184" w:rsidRDefault="00780AA9" w:rsidP="00780AA9">
      <w:pPr>
        <w:pStyle w:val="af2"/>
        <w:widowControl w:val="0"/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При выполнении рабочей документации необходимо   руководствоваться положениями </w:t>
      </w:r>
      <w:r w:rsidRPr="00690184">
        <w:rPr>
          <w:sz w:val="24"/>
          <w:szCs w:val="24"/>
        </w:rPr>
        <w:t>ГОСТ Р 21.1101-2013</w:t>
      </w:r>
      <w:r w:rsidRPr="00690184">
        <w:rPr>
          <w:sz w:val="26"/>
          <w:szCs w:val="26"/>
        </w:rPr>
        <w:t>. Рабочая документация включает в себя следующие документы и материалы:</w:t>
      </w:r>
    </w:p>
    <w:p w:rsidR="00780AA9" w:rsidRPr="00690184" w:rsidRDefault="00780AA9" w:rsidP="00E73913">
      <w:pPr>
        <w:pStyle w:val="ac"/>
        <w:numPr>
          <w:ilvl w:val="2"/>
          <w:numId w:val="3"/>
        </w:numPr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690184">
        <w:rPr>
          <w:sz w:val="26"/>
          <w:szCs w:val="26"/>
        </w:rPr>
        <w:t>зануления</w:t>
      </w:r>
      <w:proofErr w:type="spellEnd"/>
      <w:r w:rsidRPr="00690184">
        <w:rPr>
          <w:sz w:val="26"/>
          <w:szCs w:val="26"/>
        </w:rPr>
        <w:t>), кабельный (</w:t>
      </w:r>
      <w:proofErr w:type="spellStart"/>
      <w:r w:rsidRPr="00690184">
        <w:rPr>
          <w:sz w:val="26"/>
          <w:szCs w:val="26"/>
        </w:rPr>
        <w:t>кабельнотрубный</w:t>
      </w:r>
      <w:proofErr w:type="spellEnd"/>
      <w:r w:rsidRPr="00690184">
        <w:rPr>
          <w:sz w:val="26"/>
          <w:szCs w:val="26"/>
        </w:rPr>
        <w:t>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B56B12" w:rsidRPr="00690184" w:rsidRDefault="00B56B12" w:rsidP="00B56B12">
      <w:pPr>
        <w:pStyle w:val="af2"/>
        <w:numPr>
          <w:ilvl w:val="3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Схема нормального режима ВЛ 0,4-</w:t>
      </w:r>
      <w:r w:rsidRPr="00690184">
        <w:rPr>
          <w:bCs/>
          <w:sz w:val="26"/>
          <w:szCs w:val="26"/>
        </w:rPr>
        <w:t xml:space="preserve">10 (6)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и </w:t>
      </w:r>
      <w:proofErr w:type="spellStart"/>
      <w:r w:rsidRPr="00690184">
        <w:rPr>
          <w:bCs/>
          <w:sz w:val="26"/>
          <w:szCs w:val="26"/>
        </w:rPr>
        <w:t>поопорная</w:t>
      </w:r>
      <w:proofErr w:type="spellEnd"/>
      <w:r w:rsidRPr="00690184">
        <w:rPr>
          <w:bCs/>
          <w:sz w:val="26"/>
          <w:szCs w:val="26"/>
        </w:rPr>
        <w:t xml:space="preserve"> схема (для реконструируемых ВЛ)</w:t>
      </w:r>
      <w:r w:rsidRPr="00690184">
        <w:rPr>
          <w:bCs/>
          <w:iCs/>
          <w:sz w:val="26"/>
          <w:szCs w:val="26"/>
        </w:rPr>
        <w:t>.</w:t>
      </w:r>
    </w:p>
    <w:p w:rsidR="00B56B12" w:rsidRPr="00690184" w:rsidRDefault="00780AA9" w:rsidP="00B56B12">
      <w:pPr>
        <w:pStyle w:val="af2"/>
        <w:numPr>
          <w:ilvl w:val="3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Паспорт ЛЭП, план трассы, профили переходов через инженерные коммуникац</w:t>
      </w:r>
      <w:r w:rsidR="00B56B12" w:rsidRPr="00690184">
        <w:rPr>
          <w:sz w:val="26"/>
          <w:szCs w:val="26"/>
        </w:rPr>
        <w:t>ии, ведомости опор, фундаментов.</w:t>
      </w:r>
    </w:p>
    <w:p w:rsidR="00B72E13" w:rsidRPr="00690184" w:rsidRDefault="00B72E13" w:rsidP="00B72E13">
      <w:pPr>
        <w:pStyle w:val="af2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Электротехнические решения: установочные чертежи КТП, ТП, РП, электрические принципиальные и монтажные схемы, карта уставок РЗА</w:t>
      </w:r>
    </w:p>
    <w:p w:rsidR="00B56B12" w:rsidRPr="00690184" w:rsidRDefault="00B56B12" w:rsidP="00B56B12">
      <w:pPr>
        <w:pStyle w:val="af2"/>
        <w:numPr>
          <w:ilvl w:val="2"/>
          <w:numId w:val="3"/>
        </w:numPr>
        <w:tabs>
          <w:tab w:val="left" w:pos="993"/>
        </w:tabs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Ведомости объемов работ (строительно-монтажных и пуско-наладочных).</w:t>
      </w:r>
    </w:p>
    <w:p w:rsidR="00B56B12" w:rsidRPr="00690184" w:rsidRDefault="00B56B12" w:rsidP="00B56B12">
      <w:pPr>
        <w:pStyle w:val="af2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Ссылочные документы: включают ссылки на чертежи типовых ко</w:t>
      </w:r>
      <w:r w:rsidR="00B72E13" w:rsidRPr="00690184">
        <w:rPr>
          <w:bCs/>
          <w:iCs/>
          <w:sz w:val="26"/>
          <w:szCs w:val="26"/>
        </w:rPr>
        <w:t>нструкций, изделий и узлов ВЛ (у</w:t>
      </w:r>
      <w:r w:rsidRPr="00690184">
        <w:rPr>
          <w:bCs/>
          <w:iCs/>
          <w:sz w:val="26"/>
          <w:szCs w:val="26"/>
        </w:rPr>
        <w:t>казать серии типовых проектов с установочными чертежами опор 0,4-ВЛ 10 (6) кВ, отдельных элементов и узлов опор).</w:t>
      </w:r>
    </w:p>
    <w:p w:rsidR="00B72E13" w:rsidRPr="00690184" w:rsidRDefault="00B72E13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 xml:space="preserve">Прилагаемые документы: </w:t>
      </w:r>
    </w:p>
    <w:p w:rsidR="00B72E13" w:rsidRPr="00690184" w:rsidRDefault="00B72E13" w:rsidP="00467E88">
      <w:pPr>
        <w:pStyle w:val="ac"/>
        <w:numPr>
          <w:ilvl w:val="0"/>
          <w:numId w:val="23"/>
        </w:numPr>
        <w:ind w:left="709" w:firstLine="0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типовые проекты на ВЛ, ТП и РП с привязкой к конкретному объекту;</w:t>
      </w:r>
    </w:p>
    <w:p w:rsidR="00B72E13" w:rsidRPr="00690184" w:rsidRDefault="00B37F4F" w:rsidP="00467E88">
      <w:pPr>
        <w:pStyle w:val="ac"/>
        <w:numPr>
          <w:ilvl w:val="0"/>
          <w:numId w:val="23"/>
        </w:numPr>
        <w:ind w:left="709" w:firstLine="0"/>
        <w:jc w:val="both"/>
        <w:rPr>
          <w:bCs/>
          <w:iCs/>
          <w:sz w:val="26"/>
          <w:szCs w:val="26"/>
        </w:rPr>
      </w:pPr>
      <w:hyperlink r:id="rId10" w:tooltip="Спецификация оборудования" w:history="1">
        <w:r w:rsidR="00780AA9" w:rsidRPr="00690184">
          <w:rPr>
            <w:sz w:val="26"/>
            <w:szCs w:val="26"/>
          </w:rPr>
          <w:t>спецификации оборудования</w:t>
        </w:r>
      </w:hyperlink>
      <w:r w:rsidR="00780AA9" w:rsidRPr="00690184">
        <w:rPr>
          <w:sz w:val="26"/>
          <w:szCs w:val="26"/>
        </w:rPr>
        <w:t>, изделий</w:t>
      </w:r>
      <w:r w:rsidR="00B72E13" w:rsidRPr="00690184">
        <w:rPr>
          <w:sz w:val="26"/>
          <w:szCs w:val="26"/>
        </w:rPr>
        <w:t xml:space="preserve"> и материалов по ГОСТ 21.110-95;</w:t>
      </w:r>
    </w:p>
    <w:p w:rsidR="00B72E13" w:rsidRPr="00690184" w:rsidRDefault="00B72E13" w:rsidP="00467E88">
      <w:pPr>
        <w:pStyle w:val="ac"/>
        <w:numPr>
          <w:ilvl w:val="0"/>
          <w:numId w:val="23"/>
        </w:numPr>
        <w:ind w:left="709" w:firstLine="0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опросные листы;</w:t>
      </w:r>
      <w:r w:rsidR="00780AA9" w:rsidRPr="00690184">
        <w:rPr>
          <w:sz w:val="26"/>
          <w:szCs w:val="26"/>
        </w:rPr>
        <w:t xml:space="preserve"> </w:t>
      </w:r>
    </w:p>
    <w:p w:rsidR="00B72E13" w:rsidRPr="00690184" w:rsidRDefault="00780AA9" w:rsidP="00467E88">
      <w:pPr>
        <w:pStyle w:val="ac"/>
        <w:numPr>
          <w:ilvl w:val="0"/>
          <w:numId w:val="23"/>
        </w:numPr>
        <w:ind w:left="709" w:firstLine="0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рабочие чертеж</w:t>
      </w:r>
      <w:r w:rsidR="00B72E13" w:rsidRPr="00690184">
        <w:rPr>
          <w:sz w:val="26"/>
          <w:szCs w:val="26"/>
        </w:rPr>
        <w:t>и конструкций и деталей и т.д.</w:t>
      </w:r>
    </w:p>
    <w:p w:rsidR="00B56B12" w:rsidRPr="00690184" w:rsidRDefault="00780AA9" w:rsidP="00B72E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«Россети» от 09.11.2019 года №501р «Об утверждении треб</w:t>
      </w:r>
      <w:r w:rsidR="00B72E13" w:rsidRPr="00690184">
        <w:rPr>
          <w:bCs/>
          <w:iCs/>
          <w:sz w:val="26"/>
          <w:szCs w:val="26"/>
        </w:rPr>
        <w:t xml:space="preserve">ований к информационным знакам», </w:t>
      </w:r>
      <w:r w:rsidR="00B56B12" w:rsidRPr="00690184">
        <w:rPr>
          <w:bCs/>
          <w:iCs/>
          <w:sz w:val="26"/>
          <w:szCs w:val="26"/>
        </w:rPr>
        <w:t>ЗИП и аварийный резерв</w:t>
      </w:r>
      <w:r w:rsidR="00B72E13" w:rsidRPr="00690184">
        <w:rPr>
          <w:bCs/>
          <w:iCs/>
          <w:sz w:val="26"/>
          <w:szCs w:val="26"/>
        </w:rPr>
        <w:t xml:space="preserve"> (при обосновании).</w:t>
      </w:r>
    </w:p>
    <w:p w:rsidR="00B56B12" w:rsidRPr="00690184" w:rsidRDefault="00B56B12" w:rsidP="00E813D6">
      <w:pPr>
        <w:pStyle w:val="af2"/>
        <w:ind w:left="709"/>
        <w:contextualSpacing/>
        <w:jc w:val="both"/>
        <w:rPr>
          <w:sz w:val="26"/>
          <w:szCs w:val="26"/>
        </w:rPr>
      </w:pPr>
    </w:p>
    <w:p w:rsidR="00E813D6" w:rsidRPr="00690184" w:rsidRDefault="00E813D6" w:rsidP="00E73913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  Требования к оформлению </w:t>
      </w:r>
      <w:r w:rsidR="00422052" w:rsidRPr="00690184">
        <w:rPr>
          <w:bCs/>
          <w:iCs/>
          <w:sz w:val="26"/>
          <w:szCs w:val="26"/>
        </w:rPr>
        <w:t>проектной документации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ТУ;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Согласованную Заказчиком и всеми заинтересованными лицами </w:t>
      </w:r>
      <w:r w:rsidR="00422052" w:rsidRPr="00690184">
        <w:rPr>
          <w:sz w:val="26"/>
          <w:szCs w:val="26"/>
        </w:rPr>
        <w:t>проектную документацию (ПД и РД одной стадией)</w:t>
      </w:r>
      <w:r w:rsidRPr="00690184">
        <w:rPr>
          <w:sz w:val="26"/>
          <w:szCs w:val="26"/>
        </w:rPr>
        <w:t xml:space="preserve"> предоставить в </w:t>
      </w:r>
      <w:r w:rsidR="00D25581" w:rsidRPr="00690184">
        <w:rPr>
          <w:sz w:val="26"/>
          <w:szCs w:val="26"/>
        </w:rPr>
        <w:t>6</w:t>
      </w:r>
      <w:r w:rsidRPr="00690184">
        <w:rPr>
          <w:sz w:val="26"/>
          <w:szCs w:val="26"/>
        </w:rPr>
        <w:t xml:space="preserve"> экземплярах на бумажном носителе и в электронном виде в 2 экземплярах на USB - носителе: один в формате PDF, второй – в </w:t>
      </w:r>
      <w:r w:rsidR="00C56591" w:rsidRPr="00690184">
        <w:rPr>
          <w:sz w:val="26"/>
          <w:szCs w:val="26"/>
        </w:rPr>
        <w:t>редактируемых</w:t>
      </w:r>
      <w:r w:rsidRPr="00690184">
        <w:rPr>
          <w:sz w:val="26"/>
          <w:szCs w:val="26"/>
        </w:rPr>
        <w:t xml:space="preserve"> форматах МS </w:t>
      </w:r>
      <w:proofErr w:type="spellStart"/>
      <w:r w:rsidRPr="00690184">
        <w:rPr>
          <w:sz w:val="26"/>
          <w:szCs w:val="26"/>
        </w:rPr>
        <w:t>Officе</w:t>
      </w:r>
      <w:proofErr w:type="spellEnd"/>
      <w:r w:rsidRPr="00690184">
        <w:rPr>
          <w:sz w:val="26"/>
          <w:szCs w:val="26"/>
        </w:rPr>
        <w:t xml:space="preserve">, </w:t>
      </w:r>
      <w:proofErr w:type="spellStart"/>
      <w:r w:rsidRPr="00690184">
        <w:rPr>
          <w:sz w:val="26"/>
          <w:szCs w:val="26"/>
        </w:rPr>
        <w:t>AutoCAD</w:t>
      </w:r>
      <w:proofErr w:type="spellEnd"/>
      <w:r w:rsidR="00C56591" w:rsidRPr="00690184">
        <w:rPr>
          <w:sz w:val="26"/>
          <w:szCs w:val="26"/>
        </w:rPr>
        <w:t xml:space="preserve">, </w:t>
      </w:r>
      <w:proofErr w:type="spellStart"/>
      <w:r w:rsidR="00C56591" w:rsidRPr="00690184">
        <w:rPr>
          <w:sz w:val="26"/>
          <w:szCs w:val="26"/>
          <w:lang w:val="en-US"/>
        </w:rPr>
        <w:t>NanoCAD</w:t>
      </w:r>
      <w:proofErr w:type="spellEnd"/>
      <w:r w:rsidRPr="00690184">
        <w:rPr>
          <w:sz w:val="26"/>
          <w:szCs w:val="26"/>
        </w:rPr>
        <w:t xml:space="preserve"> и др.</w:t>
      </w:r>
      <w:r w:rsidR="00706939" w:rsidRPr="00690184">
        <w:rPr>
          <w:sz w:val="26"/>
          <w:szCs w:val="26"/>
        </w:rPr>
        <w:t xml:space="preserve"> Кроме того, чертежи принципиальных, монтажных схем РЗА, входящих в состав проектной документации, предоставлять в электронном виде в формате </w:t>
      </w:r>
      <w:proofErr w:type="spellStart"/>
      <w:r w:rsidR="00706939" w:rsidRPr="00690184">
        <w:rPr>
          <w:sz w:val="26"/>
          <w:szCs w:val="26"/>
        </w:rPr>
        <w:t>Microsoft</w:t>
      </w:r>
      <w:proofErr w:type="spellEnd"/>
      <w:r w:rsidR="00706939" w:rsidRPr="00690184">
        <w:rPr>
          <w:sz w:val="26"/>
          <w:szCs w:val="26"/>
        </w:rPr>
        <w:t xml:space="preserve"> </w:t>
      </w:r>
      <w:proofErr w:type="spellStart"/>
      <w:r w:rsidR="00706939" w:rsidRPr="00690184">
        <w:rPr>
          <w:sz w:val="26"/>
          <w:szCs w:val="26"/>
        </w:rPr>
        <w:t>Visio</w:t>
      </w:r>
      <w:proofErr w:type="spellEnd"/>
      <w:r w:rsidR="00706939" w:rsidRPr="00690184">
        <w:rPr>
          <w:sz w:val="26"/>
          <w:szCs w:val="26"/>
        </w:rPr>
        <w:t>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Электронная версия документации должна соответствовать ведомости основного комплекта </w:t>
      </w:r>
      <w:r w:rsidR="00422052" w:rsidRPr="00690184">
        <w:rPr>
          <w:sz w:val="26"/>
          <w:szCs w:val="26"/>
        </w:rPr>
        <w:t>проектной документации</w:t>
      </w:r>
      <w:r w:rsidRPr="00690184">
        <w:rPr>
          <w:sz w:val="26"/>
          <w:szCs w:val="26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Не допускается передача </w:t>
      </w:r>
      <w:r w:rsidR="00422052" w:rsidRPr="00690184">
        <w:rPr>
          <w:sz w:val="26"/>
          <w:szCs w:val="26"/>
        </w:rPr>
        <w:t>проектной документации</w:t>
      </w:r>
      <w:r w:rsidRPr="00690184">
        <w:rPr>
          <w:sz w:val="26"/>
          <w:szCs w:val="26"/>
        </w:rPr>
        <w:t xml:space="preserve"> в формате PDF с пофайловым разделением страниц.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В </w:t>
      </w:r>
      <w:r w:rsidR="00422052" w:rsidRPr="00690184">
        <w:rPr>
          <w:sz w:val="26"/>
          <w:szCs w:val="26"/>
        </w:rPr>
        <w:t>проектной документации</w:t>
      </w:r>
      <w:r w:rsidRPr="00690184">
        <w:rPr>
          <w:sz w:val="26"/>
          <w:szCs w:val="26"/>
        </w:rPr>
        <w:t xml:space="preserve"> должны использоваться утвержденные диспетчерские наименования объектов.</w:t>
      </w:r>
    </w:p>
    <w:p w:rsidR="004C5311" w:rsidRPr="00690184" w:rsidRDefault="004C5311" w:rsidP="00EE57DB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Разработанная проектно-сметная и рабочая документация является собственностью Заказчика, и передача ее третьим лицам без его согласия запрещается.</w:t>
      </w:r>
    </w:p>
    <w:p w:rsidR="00E813D6" w:rsidRPr="00690184" w:rsidRDefault="00E813D6" w:rsidP="00E813D6">
      <w:pPr>
        <w:pStyle w:val="af2"/>
        <w:tabs>
          <w:tab w:val="left" w:pos="993"/>
        </w:tabs>
        <w:suppressAutoHyphens w:val="0"/>
        <w:ind w:left="709"/>
        <w:contextualSpacing/>
        <w:jc w:val="both"/>
        <w:rPr>
          <w:sz w:val="26"/>
          <w:szCs w:val="26"/>
        </w:rPr>
      </w:pPr>
    </w:p>
    <w:p w:rsidR="005D5054" w:rsidRPr="00690184" w:rsidRDefault="005D5054" w:rsidP="00E73913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Требования к применяемым техническим решениям и оборудованию</w:t>
      </w:r>
    </w:p>
    <w:p w:rsidR="005D5054" w:rsidRPr="00690184" w:rsidRDefault="005D5054" w:rsidP="005D5054">
      <w:pPr>
        <w:pStyle w:val="ac"/>
        <w:tabs>
          <w:tab w:val="left" w:pos="993"/>
          <w:tab w:val="left" w:pos="1134"/>
          <w:tab w:val="left" w:pos="1276"/>
        </w:tabs>
        <w:ind w:left="1730" w:firstLine="0"/>
        <w:jc w:val="both"/>
        <w:rPr>
          <w:b/>
          <w:sz w:val="26"/>
          <w:szCs w:val="26"/>
        </w:rPr>
      </w:pP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При реализации проекта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:rsidR="00A834F6" w:rsidRPr="00690184" w:rsidRDefault="00A834F6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 xml:space="preserve">Выбор типов оборудования </w:t>
      </w:r>
      <w:r w:rsidR="00E27D3C" w:rsidRPr="00690184">
        <w:rPr>
          <w:sz w:val="26"/>
          <w:szCs w:val="26"/>
        </w:rPr>
        <w:t>осуществляется по</w:t>
      </w:r>
      <w:r w:rsidRPr="00690184">
        <w:rPr>
          <w:sz w:val="26"/>
          <w:szCs w:val="26"/>
        </w:rPr>
        <w:t xml:space="preserve"> согласованию с Заказчиком.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При проектировании объектов распределительной сети </w:t>
      </w:r>
      <w:r w:rsidR="009C2C41" w:rsidRPr="00690184">
        <w:rPr>
          <w:bCs/>
          <w:iCs/>
          <w:sz w:val="26"/>
          <w:szCs w:val="26"/>
        </w:rPr>
        <w:t xml:space="preserve">0,4 - </w:t>
      </w:r>
      <w:r w:rsidRPr="00690184">
        <w:rPr>
          <w:bCs/>
          <w:iCs/>
          <w:sz w:val="26"/>
          <w:szCs w:val="26"/>
        </w:rPr>
        <w:t>-</w:t>
      </w:r>
      <w:r w:rsidR="009C2C41" w:rsidRPr="00690184">
        <w:rPr>
          <w:bCs/>
          <w:iCs/>
          <w:sz w:val="26"/>
          <w:szCs w:val="26"/>
        </w:rPr>
        <w:t>6(</w:t>
      </w:r>
      <w:r w:rsidRPr="00690184">
        <w:rPr>
          <w:bCs/>
          <w:iCs/>
          <w:sz w:val="26"/>
          <w:szCs w:val="26"/>
        </w:rPr>
        <w:t>10</w:t>
      </w:r>
      <w:r w:rsidR="009C2C41" w:rsidRPr="00690184">
        <w:rPr>
          <w:bCs/>
          <w:iCs/>
          <w:sz w:val="26"/>
          <w:szCs w:val="26"/>
        </w:rPr>
        <w:t>)</w:t>
      </w:r>
      <w:r w:rsidRPr="00690184">
        <w:rPr>
          <w:bCs/>
          <w:iCs/>
          <w:sz w:val="26"/>
          <w:szCs w:val="26"/>
        </w:rPr>
        <w:t xml:space="preserve"> кВ принять основные требования к оборудованию в соответствии с Типовыми техническими заданиями на поставку оборудования ПАО «</w:t>
      </w:r>
      <w:r w:rsidR="00554813">
        <w:rPr>
          <w:bCs/>
          <w:iCs/>
          <w:sz w:val="26"/>
          <w:szCs w:val="26"/>
        </w:rPr>
        <w:t>Россети</w:t>
      </w:r>
      <w:r w:rsidRPr="00690184">
        <w:rPr>
          <w:bCs/>
          <w:iCs/>
          <w:sz w:val="26"/>
          <w:szCs w:val="26"/>
        </w:rPr>
        <w:t xml:space="preserve"> Центра» / ПАО «</w:t>
      </w:r>
      <w:r w:rsidR="00554813">
        <w:rPr>
          <w:bCs/>
          <w:iCs/>
          <w:sz w:val="26"/>
          <w:szCs w:val="26"/>
        </w:rPr>
        <w:t>Россети</w:t>
      </w:r>
      <w:r w:rsidRPr="00690184">
        <w:rPr>
          <w:bCs/>
          <w:iCs/>
          <w:sz w:val="26"/>
          <w:szCs w:val="26"/>
        </w:rPr>
        <w:t xml:space="preserve"> Центра и Приволжья», окончательно уточнить на стадии проектирования. 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полугода), ранее не использованными, соответствовать требованиям технической политики ПАО «Россети», а также пройти процедуру аттестации в ПАО «Россети» (при условии наличия в перечнях оборудования и материалов, подлежащих аттестации).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lastRenderedPageBreak/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8D1529" w:rsidRPr="00690184" w:rsidRDefault="005D5054" w:rsidP="008D1529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0B2022" w:rsidRPr="00690184" w:rsidRDefault="000B2022" w:rsidP="00E73913">
      <w:pPr>
        <w:pStyle w:val="ac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Марку оборудования, провода, сцепной линейной арматуры согласовать с филиалом.</w:t>
      </w:r>
    </w:p>
    <w:p w:rsidR="008D1529" w:rsidRPr="00690184" w:rsidRDefault="008D1529" w:rsidP="008D1529">
      <w:pPr>
        <w:pStyle w:val="ac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Выполнить проверку ТТ в ячейке(-ах) 6-10 кВ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8D1529" w:rsidRPr="00690184" w:rsidRDefault="008D1529" w:rsidP="005B277F">
      <w:pPr>
        <w:pStyle w:val="ac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sz w:val="24"/>
          <w:szCs w:val="24"/>
        </w:rPr>
      </w:pPr>
      <w:r w:rsidRPr="00690184">
        <w:rPr>
          <w:bCs/>
          <w:iCs/>
          <w:sz w:val="26"/>
          <w:szCs w:val="26"/>
        </w:rPr>
        <w:t xml:space="preserve">Выполнить расчет токов </w:t>
      </w:r>
      <w:proofErr w:type="spellStart"/>
      <w:r w:rsidRPr="00690184">
        <w:rPr>
          <w:bCs/>
          <w:iCs/>
          <w:sz w:val="26"/>
          <w:szCs w:val="26"/>
        </w:rPr>
        <w:t>к.з</w:t>
      </w:r>
      <w:proofErr w:type="spellEnd"/>
      <w:r w:rsidRPr="00690184">
        <w:rPr>
          <w:bCs/>
          <w:iCs/>
          <w:sz w:val="26"/>
          <w:szCs w:val="26"/>
        </w:rPr>
        <w:t xml:space="preserve">., предусмотреть проверку чувствительности защит. В случае необходимости </w:t>
      </w:r>
      <w:proofErr w:type="spellStart"/>
      <w:r w:rsidRPr="00690184">
        <w:rPr>
          <w:bCs/>
          <w:iCs/>
          <w:sz w:val="26"/>
          <w:szCs w:val="26"/>
        </w:rPr>
        <w:t>справочно</w:t>
      </w:r>
      <w:proofErr w:type="spellEnd"/>
      <w:r w:rsidRPr="00690184">
        <w:rPr>
          <w:bCs/>
          <w:iCs/>
          <w:sz w:val="26"/>
          <w:szCs w:val="26"/>
        </w:rPr>
        <w:t xml:space="preserve"> представить в проекте предложение о замене оборудования.</w:t>
      </w:r>
      <w:r w:rsidR="005B277F" w:rsidRPr="00690184">
        <w:rPr>
          <w:bCs/>
          <w:sz w:val="26"/>
          <w:szCs w:val="26"/>
        </w:rPr>
        <w:t xml:space="preserve"> </w:t>
      </w:r>
    </w:p>
    <w:p w:rsidR="008D1529" w:rsidRPr="00690184" w:rsidRDefault="008D1529" w:rsidP="008D1529">
      <w:pPr>
        <w:pStyle w:val="ac"/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</w:p>
    <w:p w:rsidR="00CD4A99" w:rsidRPr="00690184" w:rsidRDefault="008D1529" w:rsidP="00CD4A99">
      <w:pPr>
        <w:pStyle w:val="ac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Основные требования к ВЛ</w:t>
      </w:r>
      <w:r w:rsidR="00E27D3C" w:rsidRPr="00690184">
        <w:rPr>
          <w:sz w:val="26"/>
          <w:szCs w:val="26"/>
        </w:rPr>
        <w:t>И</w:t>
      </w:r>
      <w:r w:rsidRPr="00690184">
        <w:rPr>
          <w:sz w:val="26"/>
          <w:szCs w:val="26"/>
        </w:rPr>
        <w:t xml:space="preserve"> </w:t>
      </w:r>
      <w:r w:rsidR="006809BD">
        <w:rPr>
          <w:sz w:val="26"/>
          <w:szCs w:val="26"/>
        </w:rPr>
        <w:t>6-</w:t>
      </w:r>
      <w:r w:rsidR="00CD4A99">
        <w:rPr>
          <w:sz w:val="26"/>
          <w:szCs w:val="26"/>
        </w:rPr>
        <w:t>10</w:t>
      </w:r>
      <w:r w:rsidRPr="00690184">
        <w:rPr>
          <w:sz w:val="26"/>
          <w:szCs w:val="26"/>
        </w:rPr>
        <w:t xml:space="preserve"> кВ:</w:t>
      </w:r>
      <w:r w:rsidR="00CD4A99" w:rsidRPr="00CD4A99">
        <w:rPr>
          <w:bCs/>
          <w:iCs/>
          <w:sz w:val="26"/>
          <w:szCs w:val="26"/>
        </w:rPr>
        <w:t xml:space="preserve"> </w:t>
      </w:r>
    </w:p>
    <w:p w:rsidR="00CD4A99" w:rsidRPr="00690184" w:rsidRDefault="00CD4A99" w:rsidP="00CD4A99">
      <w:pPr>
        <w:pStyle w:val="ac"/>
        <w:tabs>
          <w:tab w:val="left" w:pos="1560"/>
        </w:tabs>
        <w:ind w:left="709" w:firstLine="0"/>
        <w:jc w:val="both"/>
        <w:rPr>
          <w:bCs/>
          <w:iC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3"/>
        <w:gridCol w:w="3260"/>
      </w:tblGrid>
      <w:tr w:rsidR="00CD4A99" w:rsidRPr="00690184" w:rsidTr="00554813">
        <w:trPr>
          <w:tblHeader/>
        </w:trPr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Значение</w:t>
            </w:r>
          </w:p>
        </w:tc>
      </w:tr>
      <w:tr w:rsidR="00CD4A99" w:rsidRPr="00690184" w:rsidTr="00554813">
        <w:tc>
          <w:tcPr>
            <w:tcW w:w="6663" w:type="dxa"/>
          </w:tcPr>
          <w:p w:rsidR="00CD4A99" w:rsidRPr="00690184" w:rsidRDefault="00CD4A99" w:rsidP="00554813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Напряжение, кВ</w:t>
            </w:r>
          </w:p>
        </w:tc>
        <w:tc>
          <w:tcPr>
            <w:tcW w:w="3260" w:type="dxa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690184">
              <w:rPr>
                <w:sz w:val="24"/>
                <w:szCs w:val="24"/>
              </w:rPr>
              <w:t xml:space="preserve"> кВ</w:t>
            </w:r>
          </w:p>
        </w:tc>
      </w:tr>
      <w:tr w:rsidR="00CD4A99" w:rsidRPr="00690184" w:rsidTr="00554813">
        <w:tc>
          <w:tcPr>
            <w:tcW w:w="6663" w:type="dxa"/>
          </w:tcPr>
          <w:p w:rsidR="00CD4A99" w:rsidRPr="00690184" w:rsidRDefault="00CD4A99" w:rsidP="00554813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Протяженность (ориентировочно), км</w:t>
            </w:r>
          </w:p>
        </w:tc>
        <w:tc>
          <w:tcPr>
            <w:tcW w:w="3260" w:type="dxa"/>
          </w:tcPr>
          <w:p w:rsidR="00CD4A99" w:rsidRPr="00690184" w:rsidRDefault="00EE3E32" w:rsidP="00CD4A99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0,26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6"/>
                <w:szCs w:val="26"/>
              </w:rPr>
              <w:t xml:space="preserve">                СИП-3</w:t>
            </w:r>
          </w:p>
        </w:tc>
      </w:tr>
      <w:tr w:rsidR="00CD4A99" w:rsidRPr="00690184" w:rsidTr="00554813">
        <w:tc>
          <w:tcPr>
            <w:tcW w:w="6663" w:type="dxa"/>
          </w:tcPr>
          <w:p w:rsidR="00CD4A99" w:rsidRPr="00690184" w:rsidRDefault="00CD4A99" w:rsidP="00554813">
            <w:pPr>
              <w:tabs>
                <w:tab w:val="num" w:pos="1276"/>
              </w:tabs>
              <w:jc w:val="both"/>
              <w:rPr>
                <w:sz w:val="26"/>
                <w:szCs w:val="26"/>
              </w:rPr>
            </w:pPr>
            <w:r w:rsidRPr="00690184">
              <w:rPr>
                <w:sz w:val="26"/>
                <w:szCs w:val="26"/>
              </w:rPr>
              <w:t>Тип самонесущего кабеля (системы «земля-воздух-вода»)</w:t>
            </w:r>
          </w:p>
        </w:tc>
        <w:tc>
          <w:tcPr>
            <w:tcW w:w="3260" w:type="dxa"/>
          </w:tcPr>
          <w:p w:rsidR="00CD4A99" w:rsidRPr="00690184" w:rsidRDefault="00EC3D66" w:rsidP="00554813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663" w:type="dxa"/>
          </w:tcPr>
          <w:p w:rsidR="00CD4A99" w:rsidRPr="00690184" w:rsidRDefault="00CD4A99" w:rsidP="00554813">
            <w:pPr>
              <w:rPr>
                <w:sz w:val="26"/>
                <w:szCs w:val="26"/>
              </w:rPr>
            </w:pPr>
            <w:r w:rsidRPr="00690184">
              <w:rPr>
                <w:sz w:val="26"/>
                <w:szCs w:val="26"/>
              </w:rPr>
              <w:t xml:space="preserve">Совместная подвеска </w:t>
            </w:r>
          </w:p>
        </w:tc>
        <w:tc>
          <w:tcPr>
            <w:tcW w:w="3260" w:type="dxa"/>
          </w:tcPr>
          <w:p w:rsidR="00CD4A99" w:rsidRPr="00690184" w:rsidRDefault="00CD4A99" w:rsidP="00554813">
            <w:pPr>
              <w:jc w:val="center"/>
              <w:rPr>
                <w:sz w:val="26"/>
                <w:szCs w:val="26"/>
              </w:rPr>
            </w:pPr>
            <w:r w:rsidRPr="00690184">
              <w:rPr>
                <w:sz w:val="26"/>
                <w:szCs w:val="26"/>
              </w:rPr>
              <w:t>Нет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Сечение провода (не менее), мм2</w:t>
            </w:r>
          </w:p>
        </w:tc>
        <w:tc>
          <w:tcPr>
            <w:tcW w:w="3260" w:type="dxa"/>
            <w:vAlign w:val="center"/>
          </w:tcPr>
          <w:p w:rsidR="00CD4A99" w:rsidRPr="00690184" w:rsidRDefault="00F620E1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D4A99" w:rsidRPr="00690184">
              <w:rPr>
                <w:sz w:val="24"/>
                <w:szCs w:val="24"/>
              </w:rPr>
              <w:t>0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Способ защиты от пережога проводов</w:t>
            </w:r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6"/>
                <w:szCs w:val="26"/>
              </w:rPr>
              <w:t xml:space="preserve">разрядники </w:t>
            </w:r>
            <w:proofErr w:type="spellStart"/>
            <w:r w:rsidRPr="00690184">
              <w:rPr>
                <w:sz w:val="26"/>
                <w:szCs w:val="26"/>
              </w:rPr>
              <w:t>мультикамерные</w:t>
            </w:r>
            <w:proofErr w:type="spellEnd"/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260" w:type="dxa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rPr>
                <w:sz w:val="26"/>
                <w:szCs w:val="26"/>
                <w:lang w:eastAsia="ru-RU"/>
              </w:rPr>
            </w:pPr>
            <w:r w:rsidRPr="00690184">
              <w:rPr>
                <w:sz w:val="26"/>
                <w:szCs w:val="26"/>
                <w:lang w:eastAsia="ru-RU"/>
              </w:rPr>
              <w:t>ЖБ*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260" w:type="dxa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rPr>
                <w:sz w:val="26"/>
                <w:szCs w:val="26"/>
                <w:lang w:eastAsia="ru-RU"/>
              </w:rPr>
            </w:pPr>
            <w:r w:rsidRPr="00690184">
              <w:rPr>
                <w:sz w:val="26"/>
                <w:szCs w:val="26"/>
                <w:lang w:eastAsia="ru-RU"/>
              </w:rPr>
              <w:t>ЖБ*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690184">
              <w:rPr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690184">
              <w:rPr>
                <w:sz w:val="26"/>
                <w:szCs w:val="26"/>
              </w:rPr>
              <w:t>50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Тип изоляторов</w:t>
            </w:r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jc w:val="center"/>
              <w:rPr>
                <w:sz w:val="24"/>
                <w:szCs w:val="24"/>
              </w:rPr>
            </w:pPr>
            <w:r w:rsidRPr="00690184">
              <w:rPr>
                <w:sz w:val="26"/>
                <w:szCs w:val="26"/>
              </w:rPr>
              <w:t>фарфор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Заходы на ТП</w:t>
            </w:r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6"/>
                <w:szCs w:val="26"/>
              </w:rPr>
              <w:t xml:space="preserve">            воздушный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Разъединитель на отпайке</w:t>
            </w:r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pStyle w:val="Default"/>
              <w:jc w:val="center"/>
            </w:pPr>
            <w:r w:rsidRPr="00690184">
              <w:t>Рубящего типа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Вырубка просеки, га</w:t>
            </w:r>
          </w:p>
        </w:tc>
        <w:tc>
          <w:tcPr>
            <w:tcW w:w="3260" w:type="dxa"/>
          </w:tcPr>
          <w:p w:rsidR="00CD4A99" w:rsidRPr="00690184" w:rsidRDefault="00CD4A99" w:rsidP="00554813">
            <w:pPr>
              <w:jc w:val="center"/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pStyle w:val="ac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Информация о наличии пересечений со смежными инженерными сетями в охранной зоне, проектируемой ВЛ:</w:t>
            </w:r>
          </w:p>
        </w:tc>
        <w:tc>
          <w:tcPr>
            <w:tcW w:w="3260" w:type="dxa"/>
          </w:tcPr>
          <w:p w:rsidR="00CD4A99" w:rsidRPr="00690184" w:rsidRDefault="00CD4A99" w:rsidP="00554813">
            <w:pPr>
              <w:jc w:val="center"/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pStyle w:val="ac"/>
              <w:ind w:left="0" w:firstLine="0"/>
              <w:jc w:val="left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lastRenderedPageBreak/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3260" w:type="dxa"/>
          </w:tcPr>
          <w:p w:rsidR="00CD4A99" w:rsidRPr="00690184" w:rsidRDefault="00CD4A99" w:rsidP="00554813">
            <w:pPr>
              <w:jc w:val="center"/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rPr>
          <w:trHeight w:val="241"/>
        </w:trPr>
        <w:tc>
          <w:tcPr>
            <w:tcW w:w="6663" w:type="dxa"/>
            <w:vAlign w:val="center"/>
          </w:tcPr>
          <w:p w:rsidR="00CD4A99" w:rsidRPr="00690184" w:rsidRDefault="00CD4A99" w:rsidP="00554813">
            <w:pPr>
              <w:pStyle w:val="ac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Пересечения:</w:t>
            </w:r>
          </w:p>
          <w:p w:rsidR="00CD4A99" w:rsidRPr="00690184" w:rsidRDefault="00CD4A99" w:rsidP="00554813">
            <w:pPr>
              <w:pStyle w:val="ac"/>
              <w:numPr>
                <w:ilvl w:val="0"/>
                <w:numId w:val="19"/>
              </w:numPr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CD4A99" w:rsidRPr="00690184" w:rsidRDefault="00CD4A99" w:rsidP="00554813">
            <w:pPr>
              <w:pStyle w:val="ac"/>
              <w:numPr>
                <w:ilvl w:val="0"/>
                <w:numId w:val="19"/>
              </w:numPr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автомобильные дороги</w:t>
            </w:r>
          </w:p>
          <w:p w:rsidR="00CD4A99" w:rsidRPr="00690184" w:rsidRDefault="00CD4A99" w:rsidP="00554813">
            <w:pPr>
              <w:pStyle w:val="ac"/>
              <w:numPr>
                <w:ilvl w:val="0"/>
                <w:numId w:val="19"/>
              </w:numPr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CD4A99" w:rsidRPr="00690184" w:rsidRDefault="00CD4A99" w:rsidP="00554813">
            <w:pPr>
              <w:pStyle w:val="ac"/>
              <w:numPr>
                <w:ilvl w:val="0"/>
                <w:numId w:val="19"/>
              </w:numPr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 xml:space="preserve">водные преграды 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CD4A99" w:rsidRPr="00690184" w:rsidRDefault="00CD4A99" w:rsidP="00554813">
            <w:pPr>
              <w:jc w:val="center"/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</w:tbl>
    <w:p w:rsidR="00CD4A99" w:rsidRPr="00690184" w:rsidRDefault="00CD4A99" w:rsidP="00CD4A99">
      <w:pPr>
        <w:rPr>
          <w:sz w:val="26"/>
          <w:szCs w:val="26"/>
        </w:rPr>
      </w:pPr>
    </w:p>
    <w:p w:rsidR="00CD4A99" w:rsidRPr="00690184" w:rsidRDefault="00CD4A99" w:rsidP="00CD4A99">
      <w:pPr>
        <w:ind w:firstLine="709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 xml:space="preserve">* рассматривать возможность применения опор из модифицированного дисперсией многослойных углеродных </w:t>
      </w:r>
      <w:proofErr w:type="spellStart"/>
      <w:r w:rsidRPr="00690184">
        <w:rPr>
          <w:bCs/>
          <w:sz w:val="26"/>
          <w:szCs w:val="26"/>
        </w:rPr>
        <w:t>нанотрубок</w:t>
      </w:r>
      <w:proofErr w:type="spellEnd"/>
      <w:r w:rsidRPr="00690184">
        <w:rPr>
          <w:bCs/>
          <w:sz w:val="26"/>
          <w:szCs w:val="26"/>
        </w:rPr>
        <w:t xml:space="preserve"> железобетона согласно патенту             ПАО «</w:t>
      </w:r>
      <w:r w:rsidR="00554813">
        <w:rPr>
          <w:bCs/>
          <w:iCs/>
          <w:sz w:val="26"/>
          <w:szCs w:val="26"/>
        </w:rPr>
        <w:t>Россети</w:t>
      </w:r>
      <w:r w:rsidRPr="00690184">
        <w:rPr>
          <w:bCs/>
          <w:sz w:val="26"/>
          <w:szCs w:val="26"/>
        </w:rPr>
        <w:t xml:space="preserve"> Центра и Приволжья» на полезную модель от 28.03.2014 № 140055 «Опора ВЛ 0,4-10 кВ модифицированная»</w:t>
      </w:r>
    </w:p>
    <w:p w:rsidR="00CD4A99" w:rsidRPr="00690184" w:rsidRDefault="00CD4A99" w:rsidP="00CD4A99">
      <w:pPr>
        <w:jc w:val="both"/>
        <w:rPr>
          <w:sz w:val="26"/>
          <w:szCs w:val="26"/>
        </w:rPr>
      </w:pPr>
    </w:p>
    <w:p w:rsidR="00CD4A99" w:rsidRPr="00690184" w:rsidRDefault="00CD4A99" w:rsidP="00CD4A99">
      <w:pPr>
        <w:pStyle w:val="ac"/>
        <w:numPr>
          <w:ilvl w:val="2"/>
          <w:numId w:val="20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металлоконструкции опор ВЛ 6-10 кВ должны быть защищены от коррозии на заводах-изготовителях методом горячего </w:t>
      </w:r>
      <w:proofErr w:type="spellStart"/>
      <w:r w:rsidRPr="00690184">
        <w:rPr>
          <w:sz w:val="26"/>
          <w:szCs w:val="26"/>
        </w:rPr>
        <w:t>цинкования</w:t>
      </w:r>
      <w:proofErr w:type="spellEnd"/>
      <w:r w:rsidRPr="00690184">
        <w:rPr>
          <w:sz w:val="26"/>
          <w:szCs w:val="26"/>
        </w:rPr>
        <w:t>;</w:t>
      </w:r>
    </w:p>
    <w:p w:rsidR="00CD4A99" w:rsidRPr="00690184" w:rsidRDefault="00CD4A99" w:rsidP="00CD4A99">
      <w:pPr>
        <w:pStyle w:val="ac"/>
        <w:numPr>
          <w:ilvl w:val="2"/>
          <w:numId w:val="20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сечение провода на магистрали ВЛ </w:t>
      </w:r>
      <w:r w:rsidR="00F620E1">
        <w:rPr>
          <w:sz w:val="26"/>
          <w:szCs w:val="26"/>
        </w:rPr>
        <w:t>6-10 кВ должно быть не менее 5</w:t>
      </w:r>
      <w:r w:rsidRPr="00690184">
        <w:rPr>
          <w:sz w:val="26"/>
          <w:szCs w:val="26"/>
        </w:rPr>
        <w:t>0 мм</w:t>
      </w:r>
      <w:r w:rsidRPr="00690184">
        <w:rPr>
          <w:sz w:val="26"/>
          <w:szCs w:val="26"/>
          <w:vertAlign w:val="superscript"/>
        </w:rPr>
        <w:t>2</w:t>
      </w:r>
      <w:r w:rsidRPr="00690184">
        <w:rPr>
          <w:sz w:val="26"/>
          <w:szCs w:val="26"/>
        </w:rPr>
        <w:t xml:space="preserve">. </w:t>
      </w:r>
      <w:r w:rsidRPr="00690184">
        <w:rPr>
          <w:rFonts w:hint="eastAsia"/>
          <w:sz w:val="26"/>
          <w:szCs w:val="26"/>
        </w:rPr>
        <w:t>На</w:t>
      </w:r>
      <w:r w:rsidRPr="00690184">
        <w:rPr>
          <w:rFonts w:ascii="TimesNewRomanPSMT" w:eastAsia="TimesNewRomanPSMT" w:cs="TimesNewRomanPSMT"/>
          <w:szCs w:val="28"/>
          <w:lang w:eastAsia="ru-RU"/>
        </w:rPr>
        <w:t xml:space="preserve"> </w:t>
      </w:r>
      <w:r w:rsidRPr="00690184">
        <w:rPr>
          <w:rFonts w:hint="eastAsia"/>
          <w:sz w:val="26"/>
          <w:szCs w:val="26"/>
        </w:rPr>
        <w:t>линейных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ответвлениях</w:t>
      </w:r>
      <w:r w:rsidRPr="00690184">
        <w:rPr>
          <w:sz w:val="26"/>
          <w:szCs w:val="26"/>
        </w:rPr>
        <w:t xml:space="preserve"> (</w:t>
      </w:r>
      <w:r w:rsidRPr="00690184">
        <w:rPr>
          <w:rFonts w:hint="eastAsia"/>
          <w:sz w:val="26"/>
          <w:szCs w:val="26"/>
        </w:rPr>
        <w:t>отпайках</w:t>
      </w:r>
      <w:r w:rsidRPr="00690184">
        <w:rPr>
          <w:sz w:val="26"/>
          <w:szCs w:val="26"/>
        </w:rPr>
        <w:t xml:space="preserve">) </w:t>
      </w:r>
      <w:r w:rsidRPr="00690184">
        <w:rPr>
          <w:rFonts w:hint="eastAsia"/>
          <w:sz w:val="26"/>
          <w:szCs w:val="26"/>
        </w:rPr>
        <w:t>от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магистралей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рекомендуется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применение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проводов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сечением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не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менее</w:t>
      </w:r>
      <w:r w:rsidRPr="00690184">
        <w:rPr>
          <w:sz w:val="26"/>
          <w:szCs w:val="26"/>
        </w:rPr>
        <w:t xml:space="preserve"> 35 </w:t>
      </w:r>
      <w:r w:rsidRPr="00690184">
        <w:rPr>
          <w:rFonts w:hint="eastAsia"/>
          <w:sz w:val="26"/>
          <w:szCs w:val="26"/>
        </w:rPr>
        <w:t>мм</w:t>
      </w:r>
      <w:r w:rsidRPr="00690184">
        <w:rPr>
          <w:sz w:val="26"/>
          <w:szCs w:val="26"/>
        </w:rPr>
        <w:t>2;</w:t>
      </w:r>
    </w:p>
    <w:p w:rsidR="00CD4A99" w:rsidRPr="00690184" w:rsidRDefault="00CD4A99" w:rsidP="00CD4A99">
      <w:pPr>
        <w:pStyle w:val="ac"/>
        <w:numPr>
          <w:ilvl w:val="2"/>
          <w:numId w:val="20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предусмотреть на ВЛЗ-10 установку скоб для установки ПЗ, места определить проектом, согласовать с РЭС;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>тип фундаментов, расстановку, количество и материал опор, протяженность и сечение проводов уточнить при разработке проектной и рабочей документации с выполнением необходимых расчетов</w:t>
      </w:r>
      <w:r w:rsidRPr="00690184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CD4A99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>при прохождении ВЛ 6 (10) кВ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кВ)</w:t>
      </w:r>
    </w:p>
    <w:p w:rsidR="00891852" w:rsidRPr="00690184" w:rsidRDefault="00891852" w:rsidP="00D94754">
      <w:pPr>
        <w:pStyle w:val="ac"/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</w:p>
    <w:p w:rsidR="00CD4A99" w:rsidRPr="00690184" w:rsidRDefault="00CD4A99" w:rsidP="00D94754">
      <w:pPr>
        <w:pStyle w:val="ac"/>
        <w:tabs>
          <w:tab w:val="left" w:pos="993"/>
        </w:tabs>
        <w:ind w:left="0" w:firstLine="0"/>
        <w:jc w:val="both"/>
        <w:rPr>
          <w:bCs/>
          <w:sz w:val="26"/>
          <w:szCs w:val="26"/>
        </w:rPr>
      </w:pPr>
    </w:p>
    <w:p w:rsidR="00CD4A99" w:rsidRPr="00690184" w:rsidRDefault="00CD4A99" w:rsidP="00CD4A99">
      <w:pPr>
        <w:pStyle w:val="ac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Основные требования к ВЛИ 0,4 кВ:</w:t>
      </w:r>
    </w:p>
    <w:p w:rsidR="00CD4A99" w:rsidRPr="00690184" w:rsidRDefault="00CD4A99" w:rsidP="00CD4A99">
      <w:pPr>
        <w:tabs>
          <w:tab w:val="left" w:pos="0"/>
        </w:tabs>
        <w:suppressAutoHyphens w:val="0"/>
        <w:jc w:val="both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7"/>
        <w:gridCol w:w="3916"/>
      </w:tblGrid>
      <w:tr w:rsidR="00CD4A99" w:rsidRPr="00690184" w:rsidTr="00554813">
        <w:trPr>
          <w:tblHeader/>
        </w:trPr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Значение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Напряжение, кВ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0,4 кВ</w:t>
            </w:r>
          </w:p>
        </w:tc>
      </w:tr>
      <w:tr w:rsidR="00CD4A99" w:rsidRPr="00690184" w:rsidTr="00554813">
        <w:trPr>
          <w:trHeight w:val="589"/>
        </w:trPr>
        <w:tc>
          <w:tcPr>
            <w:tcW w:w="6007" w:type="dxa"/>
          </w:tcPr>
          <w:p w:rsidR="00CD4A99" w:rsidRPr="00690184" w:rsidRDefault="00CD4A99" w:rsidP="00554813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Протяженность (ориентировочно), км</w:t>
            </w:r>
          </w:p>
          <w:p w:rsidR="00CD4A99" w:rsidRPr="00690184" w:rsidRDefault="00CD4A99" w:rsidP="00554813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0,</w:t>
            </w:r>
            <w:r w:rsidR="00EE3E32">
              <w:rPr>
                <w:sz w:val="24"/>
                <w:szCs w:val="24"/>
              </w:rPr>
              <w:t>025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Тип провода</w:t>
            </w:r>
          </w:p>
        </w:tc>
        <w:tc>
          <w:tcPr>
            <w:tcW w:w="3916" w:type="dxa"/>
            <w:vAlign w:val="center"/>
          </w:tcPr>
          <w:p w:rsidR="00CD4A99" w:rsidRPr="00690184" w:rsidRDefault="00D94754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СИП-4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Сечение провода (не менее), мм2</w:t>
            </w:r>
          </w:p>
        </w:tc>
        <w:tc>
          <w:tcPr>
            <w:tcW w:w="3916" w:type="dxa"/>
            <w:vAlign w:val="center"/>
          </w:tcPr>
          <w:p w:rsidR="00CD4A99" w:rsidRPr="00690184" w:rsidRDefault="00891852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94754">
              <w:rPr>
                <w:sz w:val="24"/>
                <w:szCs w:val="24"/>
              </w:rPr>
              <w:t>х95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Тип провода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СИП 2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Сечение провода (не менее), мм2 (спуск по опоре)</w:t>
            </w:r>
          </w:p>
        </w:tc>
        <w:tc>
          <w:tcPr>
            <w:tcW w:w="3916" w:type="dxa"/>
            <w:vAlign w:val="center"/>
          </w:tcPr>
          <w:p w:rsidR="00CD4A99" w:rsidRPr="00EE3E32" w:rsidRDefault="00EE3E32" w:rsidP="00554813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EE3E32">
              <w:rPr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Протяженность, км</w:t>
            </w:r>
          </w:p>
        </w:tc>
        <w:tc>
          <w:tcPr>
            <w:tcW w:w="3916" w:type="dxa"/>
            <w:vAlign w:val="center"/>
          </w:tcPr>
          <w:p w:rsidR="00CD4A99" w:rsidRPr="00EE3E32" w:rsidRDefault="00891852" w:rsidP="00554813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EE3E32">
              <w:rPr>
                <w:sz w:val="26"/>
                <w:szCs w:val="26"/>
              </w:rPr>
              <w:t>0,008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Прибор учета</w:t>
            </w:r>
          </w:p>
        </w:tc>
        <w:tc>
          <w:tcPr>
            <w:tcW w:w="3916" w:type="dxa"/>
            <w:vAlign w:val="center"/>
          </w:tcPr>
          <w:p w:rsidR="00CD4A99" w:rsidRPr="00EE3E32" w:rsidRDefault="00CD4A99" w:rsidP="00554813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EE3E32">
              <w:rPr>
                <w:sz w:val="26"/>
                <w:szCs w:val="26"/>
              </w:rPr>
              <w:t>Фобос-</w:t>
            </w:r>
            <w:r w:rsidR="00891852" w:rsidRPr="00EE3E32">
              <w:rPr>
                <w:sz w:val="26"/>
                <w:szCs w:val="26"/>
              </w:rPr>
              <w:t>3</w:t>
            </w:r>
          </w:p>
        </w:tc>
      </w:tr>
      <w:tr w:rsidR="00CD4A99" w:rsidRPr="00554813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Автоматический выключатель</w:t>
            </w:r>
          </w:p>
        </w:tc>
        <w:tc>
          <w:tcPr>
            <w:tcW w:w="3916" w:type="dxa"/>
            <w:vAlign w:val="center"/>
          </w:tcPr>
          <w:p w:rsidR="00CD4A99" w:rsidRPr="00554813" w:rsidRDefault="00891852" w:rsidP="00C8181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Шкаф пластиковый влагозащищенный под автоматический выключатель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1 шт.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lastRenderedPageBreak/>
              <w:t>Материал промежуточных опор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690184">
              <w:rPr>
                <w:sz w:val="26"/>
                <w:szCs w:val="26"/>
              </w:rPr>
              <w:t>ЖБ*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rPr>
                <w:sz w:val="24"/>
                <w:szCs w:val="24"/>
                <w:vertAlign w:val="superscript"/>
                <w:lang w:eastAsia="ru-RU"/>
              </w:rPr>
            </w:pPr>
            <w:r w:rsidRPr="00690184">
              <w:rPr>
                <w:sz w:val="26"/>
                <w:szCs w:val="26"/>
              </w:rPr>
              <w:t>ЖБ*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</w:rPr>
              <w:t>Материал анкерных угловых опор</w:t>
            </w:r>
          </w:p>
        </w:tc>
        <w:tc>
          <w:tcPr>
            <w:tcW w:w="3916" w:type="dxa"/>
            <w:vAlign w:val="center"/>
          </w:tcPr>
          <w:p w:rsidR="00CD4A99" w:rsidRPr="00690184" w:rsidRDefault="00EC3D66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  <w:lang w:eastAsia="ru-RU"/>
              </w:rPr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Дополнительные жилы для уличного освещения</w:t>
            </w:r>
          </w:p>
        </w:tc>
        <w:tc>
          <w:tcPr>
            <w:tcW w:w="3916" w:type="dxa"/>
            <w:vAlign w:val="center"/>
          </w:tcPr>
          <w:p w:rsidR="00CD4A99" w:rsidRPr="00690184" w:rsidRDefault="00EC3D66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Изгибающий момент стоек для ВЛ 0,4 </w:t>
            </w:r>
            <w:proofErr w:type="spellStart"/>
            <w:r w:rsidRPr="00690184">
              <w:rPr>
                <w:sz w:val="24"/>
                <w:szCs w:val="24"/>
              </w:rPr>
              <w:t>кВ</w:t>
            </w:r>
            <w:proofErr w:type="spellEnd"/>
            <w:r w:rsidRPr="00690184">
              <w:rPr>
                <w:sz w:val="24"/>
                <w:szCs w:val="24"/>
              </w:rPr>
              <w:t xml:space="preserve"> (не менее), </w:t>
            </w:r>
            <w:proofErr w:type="spellStart"/>
            <w:r w:rsidRPr="00690184">
              <w:rPr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-161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6"/>
                <w:szCs w:val="26"/>
              </w:rPr>
              <w:t>30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Линейные ОПН</w:t>
            </w:r>
          </w:p>
        </w:tc>
        <w:tc>
          <w:tcPr>
            <w:tcW w:w="3916" w:type="dxa"/>
            <w:vAlign w:val="center"/>
          </w:tcPr>
          <w:p w:rsidR="00CD4A99" w:rsidRPr="00EC3D66" w:rsidRDefault="00EC3D66" w:rsidP="00554813">
            <w:pPr>
              <w:pStyle w:val="ac"/>
              <w:tabs>
                <w:tab w:val="num" w:pos="1276"/>
              </w:tabs>
              <w:ind w:left="0" w:firstLine="0"/>
              <w:rPr>
                <w:b/>
                <w:sz w:val="24"/>
                <w:szCs w:val="24"/>
                <w:lang w:eastAsia="ru-RU"/>
              </w:rPr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</w:tbl>
    <w:p w:rsidR="00CD4A99" w:rsidRPr="00690184" w:rsidRDefault="00CD4A99" w:rsidP="00CD4A99">
      <w:pPr>
        <w:rPr>
          <w:sz w:val="26"/>
          <w:szCs w:val="26"/>
        </w:rPr>
      </w:pPr>
    </w:p>
    <w:p w:rsidR="00CD4A99" w:rsidRPr="00690184" w:rsidRDefault="00CD4A99" w:rsidP="00CD4A99">
      <w:pPr>
        <w:ind w:firstLine="709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 xml:space="preserve">* рассматривать возможность применения опор из модифицированного дисперсией многослойных углеродных </w:t>
      </w:r>
      <w:proofErr w:type="spellStart"/>
      <w:r w:rsidRPr="00690184">
        <w:rPr>
          <w:bCs/>
          <w:sz w:val="26"/>
          <w:szCs w:val="26"/>
        </w:rPr>
        <w:t>нанотрубок</w:t>
      </w:r>
      <w:proofErr w:type="spellEnd"/>
      <w:r w:rsidRPr="00690184">
        <w:rPr>
          <w:bCs/>
          <w:sz w:val="26"/>
          <w:szCs w:val="26"/>
        </w:rPr>
        <w:t xml:space="preserve"> железобетона согласно патенту               ПАО «</w:t>
      </w:r>
      <w:r w:rsidR="00C81812">
        <w:rPr>
          <w:bCs/>
          <w:sz w:val="26"/>
          <w:szCs w:val="26"/>
        </w:rPr>
        <w:t>Россети</w:t>
      </w:r>
      <w:r w:rsidRPr="00690184">
        <w:rPr>
          <w:bCs/>
          <w:sz w:val="26"/>
          <w:szCs w:val="26"/>
        </w:rPr>
        <w:t xml:space="preserve"> Центра и Приволжья» на полезную модель от 28.03.2014 № 140055 «Опора ВЛ 0,4-10 кВ модифицированная»</w:t>
      </w:r>
    </w:p>
    <w:p w:rsidR="00CD4A99" w:rsidRPr="00690184" w:rsidRDefault="00CD4A99" w:rsidP="00CD4A99">
      <w:pPr>
        <w:pStyle w:val="ac"/>
        <w:tabs>
          <w:tab w:val="left" w:pos="993"/>
        </w:tabs>
        <w:ind w:left="0" w:firstLine="709"/>
        <w:jc w:val="both"/>
        <w:rPr>
          <w:bCs/>
          <w:sz w:val="26"/>
          <w:szCs w:val="26"/>
          <w:u w:val="single"/>
          <w:shd w:val="clear" w:color="auto" w:fill="FFFFFF"/>
        </w:rPr>
      </w:pPr>
      <w:r w:rsidRPr="00690184">
        <w:rPr>
          <w:bCs/>
          <w:sz w:val="26"/>
          <w:szCs w:val="26"/>
        </w:rPr>
        <w:t>**</w:t>
      </w:r>
      <w:r w:rsidRPr="00690184">
        <w:rPr>
          <w:bCs/>
          <w:sz w:val="26"/>
          <w:szCs w:val="26"/>
          <w:shd w:val="clear" w:color="auto" w:fill="FFFFFF"/>
        </w:rPr>
        <w:t xml:space="preserve"> при новом строительстве и реконструкции ВЛ-0,4 кВ применять анкерные стальные многогранные опоры (согласно патенту ПАО «</w:t>
      </w:r>
      <w:r w:rsidR="00C81812">
        <w:rPr>
          <w:bCs/>
          <w:sz w:val="26"/>
          <w:szCs w:val="26"/>
        </w:rPr>
        <w:t>Россети</w:t>
      </w:r>
      <w:r w:rsidRPr="00690184">
        <w:rPr>
          <w:bCs/>
          <w:sz w:val="26"/>
          <w:szCs w:val="26"/>
          <w:shd w:val="clear" w:color="auto" w:fill="FFFFFF"/>
        </w:rPr>
        <w:t xml:space="preserve"> Центра» № 138695 от 20.02.2014) вместо трехстоечных железобетонных или деревянных опор. Вместо двухстоечных железобетонных или деревянных опор применять СМО при соответствующем обосновании (при соблюдении удельных стоимостных показателей строительства, в случае проблем с выделением земельных участков и т.д.). </w:t>
      </w:r>
      <w:r w:rsidRPr="00690184">
        <w:rPr>
          <w:bCs/>
          <w:sz w:val="26"/>
          <w:szCs w:val="26"/>
          <w:u w:val="single"/>
          <w:shd w:val="clear" w:color="auto" w:fill="FFFFFF"/>
        </w:rPr>
        <w:t xml:space="preserve">Изменение технического решения возможно на основание протокольно решения Технического совета филиала. </w:t>
      </w:r>
    </w:p>
    <w:p w:rsidR="00CD4A99" w:rsidRPr="00690184" w:rsidRDefault="00CD4A99" w:rsidP="00CD4A99">
      <w:pPr>
        <w:rPr>
          <w:sz w:val="26"/>
          <w:szCs w:val="26"/>
        </w:rPr>
      </w:pP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металлоконструкции опор ВЛ 0,4 кВ должны быть защищены от коррозии на заводах-изготовителях методом горячего </w:t>
      </w:r>
      <w:proofErr w:type="spellStart"/>
      <w:r w:rsidRPr="00690184">
        <w:rPr>
          <w:sz w:val="26"/>
          <w:szCs w:val="26"/>
        </w:rPr>
        <w:t>цинкования</w:t>
      </w:r>
      <w:proofErr w:type="spellEnd"/>
      <w:r w:rsidRPr="00690184">
        <w:rPr>
          <w:sz w:val="26"/>
          <w:szCs w:val="26"/>
        </w:rPr>
        <w:t>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в начале и в конце ВЛИ 0,4 кВ на всех проводах установить зажимы для присоединения приборов контроля напряжения и переносных заземлений;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>тип фундаментов, расстановку, количество и материал опор, протяженность и сечение проводов уточнить при разработке проектной и рабочей документации с выполнением необходимых расчетов</w:t>
      </w:r>
      <w:r w:rsidRPr="00690184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>сечение провода на магистрали ВЛИ 0,4 кВ с распределенной нагрузкой должно быть не менее 50 мм</w:t>
      </w:r>
      <w:r w:rsidRPr="00690184">
        <w:rPr>
          <w:bCs/>
          <w:sz w:val="26"/>
          <w:szCs w:val="26"/>
          <w:vertAlign w:val="superscript"/>
        </w:rPr>
        <w:t>2</w:t>
      </w:r>
      <w:r w:rsidRPr="00690184">
        <w:rPr>
          <w:bCs/>
          <w:sz w:val="26"/>
          <w:szCs w:val="26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>ответвления к вводам 0,4 кВ потребителей выполнить проводом СИП-4 сечением не менее 16 мм</w:t>
      </w:r>
      <w:r w:rsidRPr="00690184">
        <w:rPr>
          <w:bCs/>
          <w:sz w:val="26"/>
          <w:szCs w:val="26"/>
          <w:vertAlign w:val="superscript"/>
        </w:rPr>
        <w:t>2</w:t>
      </w:r>
      <w:r w:rsidRPr="00690184">
        <w:rPr>
          <w:bCs/>
          <w:sz w:val="26"/>
          <w:szCs w:val="26"/>
        </w:rPr>
        <w:t>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>при прокладке ВЛ 0,4 кВ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провод СИП должен соответствовать ГОСТ Р </w:t>
      </w:r>
      <w:r w:rsidRPr="00690184">
        <w:rPr>
          <w:bCs/>
          <w:sz w:val="26"/>
          <w:szCs w:val="26"/>
          <w:shd w:val="clear" w:color="auto" w:fill="FFFFFF"/>
        </w:rPr>
        <w:t>31946-2012;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линейная арматура для ВЛИ-0,4 кВ должна удовлетворять требованиям стандартов организации ПАО «Россети», </w:t>
      </w:r>
      <w:r w:rsidRPr="00690184">
        <w:rPr>
          <w:bCs/>
          <w:sz w:val="26"/>
          <w:szCs w:val="26"/>
          <w:shd w:val="clear" w:color="auto" w:fill="FFFFFF"/>
        </w:rPr>
        <w:t>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31946-2012;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для ответвления к вводу должны применяться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заявленный срок службы линейной арматуры и провода не менее 40 лет;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ВЛ 0,4 кВ должны быть в </w:t>
      </w:r>
      <w:proofErr w:type="spellStart"/>
      <w:r w:rsidRPr="00690184">
        <w:rPr>
          <w:sz w:val="26"/>
          <w:szCs w:val="26"/>
        </w:rPr>
        <w:t>полнофазном</w:t>
      </w:r>
      <w:proofErr w:type="spellEnd"/>
      <w:r w:rsidRPr="00690184">
        <w:rPr>
          <w:sz w:val="26"/>
          <w:szCs w:val="26"/>
        </w:rPr>
        <w:t xml:space="preserve">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</w:t>
      </w:r>
    </w:p>
    <w:p w:rsidR="00C81812" w:rsidRDefault="00C81812" w:rsidP="00EC3D66">
      <w:pPr>
        <w:suppressAutoHyphens w:val="0"/>
        <w:rPr>
          <w:b/>
          <w:sz w:val="24"/>
          <w:szCs w:val="24"/>
        </w:rPr>
      </w:pPr>
    </w:p>
    <w:p w:rsidR="00D94754" w:rsidRPr="00690184" w:rsidRDefault="00D94754" w:rsidP="00EC3D66">
      <w:pPr>
        <w:suppressAutoHyphens w:val="0"/>
        <w:rPr>
          <w:b/>
          <w:sz w:val="24"/>
          <w:szCs w:val="24"/>
        </w:rPr>
      </w:pPr>
    </w:p>
    <w:p w:rsidR="00CD4A99" w:rsidRPr="004E30BC" w:rsidRDefault="00CD4A99" w:rsidP="00CD4A99">
      <w:pPr>
        <w:pStyle w:val="af2"/>
        <w:numPr>
          <w:ilvl w:val="2"/>
          <w:numId w:val="3"/>
        </w:numPr>
        <w:suppressAutoHyphens w:val="0"/>
        <w:rPr>
          <w:sz w:val="26"/>
          <w:szCs w:val="26"/>
        </w:rPr>
      </w:pPr>
      <w:r w:rsidRPr="004E30BC">
        <w:rPr>
          <w:sz w:val="26"/>
          <w:szCs w:val="26"/>
        </w:rPr>
        <w:t xml:space="preserve">Основные требования к проектируемым </w:t>
      </w:r>
      <w:r w:rsidR="00D94754">
        <w:rPr>
          <w:sz w:val="26"/>
          <w:szCs w:val="26"/>
          <w:lang w:val="ru-RU"/>
        </w:rPr>
        <w:t>К</w:t>
      </w:r>
      <w:r w:rsidRPr="004E30BC">
        <w:rPr>
          <w:sz w:val="26"/>
          <w:szCs w:val="26"/>
        </w:rPr>
        <w:t>ТП 10/0,4 кВ</w:t>
      </w:r>
      <w:r w:rsidRPr="004E30BC">
        <w:rPr>
          <w:sz w:val="26"/>
          <w:szCs w:val="26"/>
          <w:lang w:val="ru-RU"/>
        </w:rPr>
        <w:t>:</w:t>
      </w:r>
    </w:p>
    <w:p w:rsidR="00CD4A99" w:rsidRPr="00690184" w:rsidRDefault="00CD4A99" w:rsidP="00CD4A99">
      <w:pPr>
        <w:pStyle w:val="310"/>
        <w:tabs>
          <w:tab w:val="left" w:pos="993"/>
        </w:tabs>
        <w:jc w:val="both"/>
        <w:rPr>
          <w:szCs w:val="2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60"/>
        <w:gridCol w:w="1247"/>
        <w:gridCol w:w="4224"/>
      </w:tblGrid>
      <w:tr w:rsidR="00EC3D66" w:rsidRPr="005E6549" w:rsidTr="00EC3D66">
        <w:trPr>
          <w:cantSplit/>
        </w:trPr>
        <w:tc>
          <w:tcPr>
            <w:tcW w:w="5807" w:type="dxa"/>
            <w:gridSpan w:val="2"/>
            <w:tcBorders>
              <w:bottom w:val="single" w:sz="4" w:space="0" w:color="auto"/>
            </w:tcBorders>
            <w:vAlign w:val="center"/>
          </w:tcPr>
          <w:p w:rsidR="00EC3D66" w:rsidRPr="005E6549" w:rsidRDefault="00EC3D66" w:rsidP="00EC3D66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b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4224" w:type="dxa"/>
            <w:vAlign w:val="center"/>
          </w:tcPr>
          <w:p w:rsidR="00EC3D66" w:rsidRPr="005E6549" w:rsidRDefault="00EC3D66" w:rsidP="00EC3D66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b/>
                <w:sz w:val="24"/>
                <w:szCs w:val="24"/>
                <w:lang w:eastAsia="en-US"/>
              </w:rPr>
              <w:t>Параметры</w:t>
            </w:r>
          </w:p>
        </w:tc>
      </w:tr>
      <w:tr w:rsidR="00EC3D66" w:rsidRPr="005E6549" w:rsidTr="00EC3D66">
        <w:trPr>
          <w:cantSplit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5E6549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b/>
                <w:sz w:val="24"/>
                <w:szCs w:val="24"/>
                <w:lang w:eastAsia="en-US"/>
              </w:rPr>
              <w:t>Номинальные параметры и характеристики силового трансформатора</w:t>
            </w:r>
          </w:p>
        </w:tc>
      </w:tr>
      <w:tr w:rsidR="00EC3D66" w:rsidRPr="005E6549" w:rsidTr="00EC3D66">
        <w:trPr>
          <w:cantSplit/>
        </w:trPr>
        <w:tc>
          <w:tcPr>
            <w:tcW w:w="456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C3D66" w:rsidRPr="005E6549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>Номинальное напряжение обмоток, кВ: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D66" w:rsidRPr="005E6549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>ВН</w:t>
            </w:r>
          </w:p>
        </w:tc>
        <w:tc>
          <w:tcPr>
            <w:tcW w:w="4224" w:type="dxa"/>
            <w:vAlign w:val="center"/>
          </w:tcPr>
          <w:p w:rsidR="00EC3D66" w:rsidRPr="00EC3D66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C3D66"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</w:tr>
      <w:tr w:rsidR="00EC3D66" w:rsidRPr="005E6549" w:rsidTr="00EC3D66">
        <w:trPr>
          <w:cantSplit/>
        </w:trPr>
        <w:tc>
          <w:tcPr>
            <w:tcW w:w="45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C3D66" w:rsidRPr="005E6549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5E6549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>НН</w:t>
            </w:r>
          </w:p>
        </w:tc>
        <w:tc>
          <w:tcPr>
            <w:tcW w:w="4224" w:type="dxa"/>
          </w:tcPr>
          <w:p w:rsidR="00EC3D66" w:rsidRPr="00EC3D66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C3D66">
              <w:rPr>
                <w:rFonts w:eastAsia="Calibri"/>
                <w:sz w:val="24"/>
                <w:szCs w:val="24"/>
                <w:lang w:eastAsia="en-US"/>
              </w:rPr>
              <w:t>0,4</w:t>
            </w:r>
          </w:p>
        </w:tc>
      </w:tr>
      <w:tr w:rsidR="00EC3D66" w:rsidRPr="005E6549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5E6549" w:rsidRDefault="00EC3D66" w:rsidP="00EC3D6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>Наибольшее рабочее напряжение на стороне ВН, кВ</w:t>
            </w:r>
          </w:p>
        </w:tc>
        <w:tc>
          <w:tcPr>
            <w:tcW w:w="4224" w:type="dxa"/>
          </w:tcPr>
          <w:p w:rsidR="00EC3D66" w:rsidRPr="00EC3D66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C3D66"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</w:tr>
      <w:tr w:rsidR="00EC3D66" w:rsidRPr="005E6549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5E6549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 xml:space="preserve">Число фаз / частота Гц </w:t>
            </w:r>
          </w:p>
        </w:tc>
        <w:tc>
          <w:tcPr>
            <w:tcW w:w="4224" w:type="dxa"/>
          </w:tcPr>
          <w:p w:rsidR="00EC3D66" w:rsidRPr="005E6549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>3/50</w:t>
            </w:r>
          </w:p>
        </w:tc>
      </w:tr>
      <w:tr w:rsidR="00EC3D66" w:rsidRPr="005E6549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5E6549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>Мощность, кВА</w:t>
            </w:r>
          </w:p>
        </w:tc>
        <w:tc>
          <w:tcPr>
            <w:tcW w:w="4224" w:type="dxa"/>
          </w:tcPr>
          <w:p w:rsidR="00EC3D66" w:rsidRPr="005E6549" w:rsidRDefault="00D94754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160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D66" w:rsidRPr="000C12E3" w:rsidRDefault="00EC3D66" w:rsidP="00EC3D66">
            <w:pPr>
              <w:spacing w:line="276" w:lineRule="auto"/>
            </w:pPr>
            <w:r w:rsidRPr="000C12E3">
              <w:t>Потери ХХ, Вт (нормированное значение)*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i/>
              </w:rPr>
            </w:pPr>
            <w:r w:rsidRPr="000C12E3">
              <w:rPr>
                <w:color w:val="000000"/>
              </w:rPr>
              <w:t>180*</w:t>
            </w:r>
          </w:p>
          <w:p w:rsidR="00EC3D66" w:rsidRPr="000C12E3" w:rsidRDefault="00EC3D66" w:rsidP="00EC3D66">
            <w:pPr>
              <w:jc w:val="center"/>
              <w:rPr>
                <w:i/>
              </w:rPr>
            </w:pPr>
            <w:r w:rsidRPr="000C12E3">
              <w:rPr>
                <w:i/>
              </w:rPr>
              <w:t>(соответствуют классу Х3  стандарта организации СТО 34.01-3.2-011-2021)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D66" w:rsidRPr="000C12E3" w:rsidRDefault="00EC3D66" w:rsidP="00EC3D66">
            <w:pPr>
              <w:spacing w:line="276" w:lineRule="auto"/>
            </w:pPr>
            <w:r w:rsidRPr="000C12E3">
              <w:t xml:space="preserve">Потери </w:t>
            </w:r>
            <w:proofErr w:type="gramStart"/>
            <w:r w:rsidRPr="000C12E3">
              <w:t>КЗ</w:t>
            </w:r>
            <w:proofErr w:type="gramEnd"/>
            <w:r w:rsidRPr="000C12E3">
              <w:t>, Вт (нормированное значение)*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i/>
              </w:rPr>
            </w:pPr>
            <w:r w:rsidRPr="000C12E3">
              <w:rPr>
                <w:color w:val="000000"/>
              </w:rPr>
              <w:t>1591*</w:t>
            </w:r>
          </w:p>
          <w:p w:rsidR="00EC3D66" w:rsidRPr="000C12E3" w:rsidRDefault="00EC3D66" w:rsidP="00EC3D66">
            <w:pPr>
              <w:jc w:val="center"/>
              <w:rPr>
                <w:i/>
              </w:rPr>
            </w:pPr>
            <w:r w:rsidRPr="000C12E3">
              <w:rPr>
                <w:i/>
              </w:rPr>
              <w:t>(соответствуют классу К</w:t>
            </w:r>
            <w:proofErr w:type="gramStart"/>
            <w:r w:rsidRPr="000C12E3">
              <w:rPr>
                <w:i/>
              </w:rPr>
              <w:t>2</w:t>
            </w:r>
            <w:proofErr w:type="gramEnd"/>
            <w:r w:rsidRPr="000C12E3">
              <w:rPr>
                <w:i/>
              </w:rPr>
              <w:t xml:space="preserve">  стандарта организации СТО 34.01-3.2-011-2021)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Тип 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СТП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Система охлаждения 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Схема и группа соединения обмоток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Регулировка напряжения обмотки ВН в диапазоне 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Тип переключателя ответвлений обмоток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Уровень частичных разрядов в изоляции, </w:t>
            </w:r>
            <w:proofErr w:type="spellStart"/>
            <w:r w:rsidRPr="000C12E3">
              <w:rPr>
                <w:rFonts w:eastAsia="Calibri"/>
                <w:sz w:val="24"/>
                <w:szCs w:val="24"/>
                <w:lang w:eastAsia="en-US"/>
              </w:rPr>
              <w:t>пКл</w:t>
            </w:r>
            <w:proofErr w:type="spellEnd"/>
            <w:r w:rsidRPr="000C12E3">
              <w:rPr>
                <w:rFonts w:eastAsia="Calibri"/>
                <w:sz w:val="24"/>
                <w:szCs w:val="24"/>
                <w:lang w:eastAsia="en-US"/>
              </w:rPr>
              <w:t>, не более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Тип высоковольтного ввода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Воздушный, в соответствии с патентом ПАО «Россети Центр» №101278 от 10.01.2011 г.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Тип низковольтного ввода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Воздушный, в соответствии с патентом ПАО «Россети Центр» №101278 от 10.01.2011 г.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Уровень изоляции по ГОСТ 1516.3-96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Удельная длина пути утечки внешней изоляции, см/кВ, не менее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Способ заземления нейтрали ВН/НН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Уровень звукового давления, не более, </w:t>
            </w:r>
            <w:proofErr w:type="spellStart"/>
            <w:r w:rsidRPr="000C12E3">
              <w:rPr>
                <w:rFonts w:eastAsia="Calibri"/>
                <w:sz w:val="24"/>
                <w:szCs w:val="24"/>
                <w:lang w:eastAsia="en-US"/>
              </w:rPr>
              <w:t>дБА</w:t>
            </w:r>
            <w:proofErr w:type="spellEnd"/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Срок гарантийной эксплуатации, не менее лет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Срок службы без капитального ремонта, лет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D66" w:rsidRPr="000C12E3" w:rsidRDefault="00EC3D66" w:rsidP="00EC3D66">
            <w:pPr>
              <w:rPr>
                <w:sz w:val="24"/>
                <w:szCs w:val="24"/>
              </w:rPr>
            </w:pPr>
            <w:r w:rsidRPr="000C12E3">
              <w:rPr>
                <w:sz w:val="24"/>
                <w:szCs w:val="24"/>
              </w:rPr>
              <w:lastRenderedPageBreak/>
              <w:t>Требование к АСТУ (АСУЭ и ТМ)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D66" w:rsidRPr="000C12E3" w:rsidRDefault="00EC3D66" w:rsidP="00EC3D66">
            <w:pPr>
              <w:rPr>
                <w:sz w:val="24"/>
                <w:szCs w:val="24"/>
              </w:rPr>
            </w:pPr>
            <w:r w:rsidRPr="000C12E3">
              <w:rPr>
                <w:sz w:val="24"/>
                <w:szCs w:val="24"/>
              </w:rPr>
              <w:t>Тип АСУЭ филиала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D66" w:rsidRPr="000C12E3" w:rsidRDefault="00EC3D66" w:rsidP="00EC3D66">
            <w:pPr>
              <w:pStyle w:val="af6"/>
              <w:jc w:val="both"/>
              <w:rPr>
                <w:color w:val="000000"/>
              </w:rPr>
            </w:pPr>
            <w:r w:rsidRPr="000C12E3">
              <w:rPr>
                <w:color w:val="000000"/>
              </w:rPr>
              <w:t xml:space="preserve">Световая индикация наличия высокого напряжения на ТП </w:t>
            </w:r>
          </w:p>
          <w:p w:rsidR="00EC3D66" w:rsidRPr="000C12E3" w:rsidRDefault="00EC3D66" w:rsidP="00EC3D66">
            <w:pPr>
              <w:pStyle w:val="af6"/>
              <w:jc w:val="both"/>
              <w:rPr>
                <w:color w:val="000000"/>
              </w:rPr>
            </w:pPr>
            <w:r w:rsidRPr="000C12E3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pStyle w:val="af6"/>
              <w:spacing w:before="0" w:after="0"/>
              <w:ind w:left="-108" w:right="-108"/>
              <w:jc w:val="center"/>
              <w:rPr>
                <w:color w:val="000000"/>
              </w:rPr>
            </w:pPr>
            <w:r w:rsidRPr="000C12E3">
              <w:rPr>
                <w:color w:val="000000"/>
              </w:rPr>
              <w:t>Индикатор устанавливается в РУ–6-10 кВ со стороны подхода ЛЭП–6-10 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0C12E3">
              <w:t xml:space="preserve"> Д</w:t>
            </w:r>
            <w:r w:rsidRPr="000C12E3">
              <w:rPr>
                <w:color w:val="000000"/>
              </w:rPr>
              <w:t>олжна быть предусмотрена возможность замены ламп индикации.</w:t>
            </w:r>
          </w:p>
          <w:p w:rsidR="00EC3D66" w:rsidRPr="000C12E3" w:rsidRDefault="00EC3D66" w:rsidP="00EC3D66">
            <w:pPr>
              <w:pStyle w:val="af6"/>
              <w:spacing w:before="0" w:after="0"/>
              <w:ind w:left="-108" w:right="-108"/>
              <w:jc w:val="center"/>
              <w:rPr>
                <w:color w:val="000000"/>
              </w:rPr>
            </w:pPr>
            <w:r w:rsidRPr="000C12E3">
              <w:rPr>
                <w:color w:val="000000"/>
              </w:rPr>
              <w:t>Индикатор устанавливается до предохранителей ВН</w:t>
            </w:r>
          </w:p>
        </w:tc>
      </w:tr>
    </w:tbl>
    <w:p w:rsidR="00CD4A99" w:rsidRPr="00690184" w:rsidRDefault="00CD4A99" w:rsidP="00CD4A99">
      <w:pPr>
        <w:pStyle w:val="310"/>
        <w:tabs>
          <w:tab w:val="left" w:pos="993"/>
        </w:tabs>
        <w:jc w:val="both"/>
        <w:rPr>
          <w:szCs w:val="26"/>
        </w:rPr>
      </w:pP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6"/>
        </w:rPr>
        <w:t>выбор КТП/СТП осуществлять в соответствии с оперативным указанием ПАО «</w:t>
      </w:r>
      <w:r w:rsidR="00C81812">
        <w:rPr>
          <w:bCs/>
          <w:szCs w:val="26"/>
        </w:rPr>
        <w:t>Россети</w:t>
      </w:r>
      <w:r w:rsidRPr="00690184">
        <w:rPr>
          <w:szCs w:val="26"/>
        </w:rPr>
        <w:t xml:space="preserve"> Центра» «О применении оборудования для распределительных сетей 10(6)/0,4 кВ»;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6"/>
        </w:rPr>
        <w:t xml:space="preserve">рассматривать место установки КТП на предмет возможной точки зарядки для электромобилей. В случае удобного расположения с точки зрения объекта зарядной инфраструктуры необходимо в проектных решениях принимать КТП (БКТП, </w:t>
      </w:r>
      <w:proofErr w:type="spellStart"/>
      <w:r w:rsidRPr="00690184">
        <w:rPr>
          <w:szCs w:val="26"/>
        </w:rPr>
        <w:t>киосковая</w:t>
      </w:r>
      <w:proofErr w:type="spellEnd"/>
      <w:r w:rsidRPr="00690184">
        <w:rPr>
          <w:szCs w:val="26"/>
        </w:rPr>
        <w:t xml:space="preserve"> или в исполнении «сэндвич») с дополнительным отсеком для зарядных станций (устанавливаются дополнительно после соответствующего обоснования) по патенту на полезную модель ПАО «</w:t>
      </w:r>
      <w:r w:rsidR="00C81812">
        <w:rPr>
          <w:bCs/>
          <w:szCs w:val="26"/>
        </w:rPr>
        <w:t>Россети</w:t>
      </w:r>
      <w:r w:rsidRPr="00690184">
        <w:rPr>
          <w:szCs w:val="26"/>
        </w:rPr>
        <w:t xml:space="preserve"> Центра»</w:t>
      </w:r>
      <w:r w:rsidRPr="00690184">
        <w:rPr>
          <w:bCs/>
          <w:sz w:val="24"/>
          <w:szCs w:val="24"/>
          <w:shd w:val="clear" w:color="auto" w:fill="FFFFFF"/>
        </w:rPr>
        <w:t xml:space="preserve"> </w:t>
      </w:r>
      <w:r w:rsidRPr="00690184">
        <w:rPr>
          <w:szCs w:val="26"/>
        </w:rPr>
        <w:t>№165524 «Комплектная трансформаторная подстанция с функцией зарядки электромобилей</w:t>
      </w:r>
      <w:r w:rsidRPr="00690184">
        <w:rPr>
          <w:bCs/>
        </w:rPr>
        <w:t>»;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bCs/>
          <w:iCs/>
          <w:szCs w:val="26"/>
        </w:rPr>
        <w:t>размещение трансформаторных подстанций 6-10/0,4 необходимо выполнять в центре нагрузок</w:t>
      </w:r>
      <w:r w:rsidRPr="00690184">
        <w:rPr>
          <w:szCs w:val="26"/>
        </w:rPr>
        <w:t xml:space="preserve"> с целью минимизации потерь в сети 0,4 кВ,</w:t>
      </w:r>
      <w:r w:rsidRPr="00690184">
        <w:rPr>
          <w:bCs/>
          <w:iCs/>
          <w:szCs w:val="26"/>
        </w:rPr>
        <w:t xml:space="preserve"> размещение трансформаторных подстанций 6-10/0,4 кВ вне центра нагрузок должно быть обосновано;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6"/>
        </w:rPr>
        <w:t>количество отходящих линий РУ НН и номинальные параметры коммутационных аппаратов РУ НН уточнить при проектировании с проведением необходимых расчетов;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6"/>
        </w:rPr>
        <w:t>конструкция крыши должна исключать сток воды с крыши на стены;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6"/>
        </w:rPr>
        <w:t>з</w:t>
      </w:r>
      <w:r w:rsidRPr="00690184">
        <w:rPr>
          <w:bCs/>
          <w:iCs/>
          <w:szCs w:val="26"/>
        </w:rPr>
        <w:t>ащиту КТП/СТП 10(6)/0,4 кВ от перенапряжений осуществить ограничителями перенапряжений 6 (10) кВ и 0,4 кВ в соответствии с СТО 56947007-29.240.02.001-2008;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bCs/>
          <w:iCs/>
          <w:szCs w:val="26"/>
        </w:rPr>
        <w:t xml:space="preserve">выбор мощности трансформаторов производить на основании технико-экономического сравнения вариантов, учитывающих допустимую перегрузку трансформаторов, уровень потерь в стали и обмотках трансформаторов, обоснованный   (в </w:t>
      </w:r>
      <w:proofErr w:type="spellStart"/>
      <w:r w:rsidRPr="00690184">
        <w:rPr>
          <w:bCs/>
          <w:iCs/>
          <w:szCs w:val="26"/>
        </w:rPr>
        <w:t>т.ч</w:t>
      </w:r>
      <w:proofErr w:type="spellEnd"/>
      <w:r w:rsidRPr="00690184">
        <w:rPr>
          <w:bCs/>
          <w:iCs/>
          <w:szCs w:val="26"/>
        </w:rPr>
        <w:t>. заключенными договорами ТП) рост нагрузок в ближайшую (1-3 года) перспективу;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bCs/>
          <w:iCs/>
          <w:szCs w:val="26"/>
        </w:rPr>
        <w:lastRenderedPageBreak/>
        <w:t>конструкция трансформаторных подстанций и распределительных трансформаторных пунктов должна допускать замену трансформаторов на большую мощность при предполагаемом росте нагрузок в перспективе 5 лет и более;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bCs/>
          <w:iCs/>
          <w:szCs w:val="26"/>
        </w:rPr>
        <w:t>силовые трансформаторы 6-10 кВ должны быть произведены с применением современных технологий и материалов для снижения уровня удельных технических потерь;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bCs/>
          <w:iCs/>
          <w:szCs w:val="26"/>
        </w:rPr>
        <w:t>при проектировании воздушного ввода с ВЛ 10 кВ в КТП</w:t>
      </w:r>
      <w:r w:rsidR="006809BD">
        <w:rPr>
          <w:bCs/>
          <w:iCs/>
          <w:szCs w:val="26"/>
        </w:rPr>
        <w:t xml:space="preserve"> (СТП)</w:t>
      </w:r>
      <w:r w:rsidRPr="00690184">
        <w:rPr>
          <w:bCs/>
          <w:iCs/>
          <w:szCs w:val="26"/>
        </w:rPr>
        <w:t xml:space="preserve"> предусмотреть дополнительные изоляторы для крепления спуска ВЛ к КТП</w:t>
      </w:r>
      <w:r w:rsidR="006809BD">
        <w:rPr>
          <w:bCs/>
          <w:iCs/>
          <w:szCs w:val="26"/>
        </w:rPr>
        <w:t xml:space="preserve"> (СТП)</w:t>
      </w:r>
      <w:r w:rsidRPr="00690184">
        <w:rPr>
          <w:bCs/>
          <w:iCs/>
          <w:szCs w:val="26"/>
        </w:rPr>
        <w:t>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8"/>
        </w:rPr>
        <w:t>на всех открывающихся створках дверей ТП-10(6)/0,4 кВ (шкафах СТП-10(6)/0,4кВ) должны быть нанесены знаки безопасности «ОСТОРОЖНО ЭЛЕКТРИЧЕСКОЕ НАПРЯЖЕНИЕ», согласно СТО 34.01-30.1-001-2016 и «Не влезай, убьет!», согласно СТО 34.01-24-001-2015;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8"/>
        </w:rPr>
        <w:t>на ТП-10(6)/0,4 кВ (СТП-10(6)/0,4кВ) должна быть установлена</w:t>
      </w:r>
      <w:r w:rsidRPr="00690184">
        <w:rPr>
          <w:b/>
          <w:szCs w:val="28"/>
          <w:u w:val="single"/>
        </w:rPr>
        <w:t xml:space="preserve"> </w:t>
      </w:r>
      <w:r w:rsidRPr="00690184">
        <w:rPr>
          <w:szCs w:val="28"/>
        </w:rPr>
        <w:t>информационная табличка с диспетчерским наименованием (согласно требованиям  фирменного стиля ПАО «</w:t>
      </w:r>
      <w:r w:rsidR="00C81812">
        <w:rPr>
          <w:bCs/>
          <w:szCs w:val="26"/>
        </w:rPr>
        <w:t>Россети</w:t>
      </w:r>
      <w:r w:rsidRPr="00690184">
        <w:rPr>
          <w:szCs w:val="28"/>
        </w:rPr>
        <w:t xml:space="preserve"> Центра» и ПАО «</w:t>
      </w:r>
      <w:r w:rsidR="00C81812">
        <w:rPr>
          <w:bCs/>
          <w:szCs w:val="26"/>
        </w:rPr>
        <w:t>Россети</w:t>
      </w:r>
      <w:r w:rsidRPr="00690184">
        <w:rPr>
          <w:szCs w:val="28"/>
        </w:rPr>
        <w:t xml:space="preserve"> Центра и Приволжья»);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8"/>
        </w:rPr>
        <w:t>для ввода/выводов СИП-2 из шкафа РУ-0,4 кВ применять шланг электромонтажный (</w:t>
      </w:r>
      <w:proofErr w:type="spellStart"/>
      <w:r w:rsidRPr="00690184">
        <w:rPr>
          <w:szCs w:val="28"/>
        </w:rPr>
        <w:t>металлорукав</w:t>
      </w:r>
      <w:proofErr w:type="spellEnd"/>
      <w:r w:rsidRPr="00690184">
        <w:rPr>
          <w:szCs w:val="28"/>
        </w:rPr>
        <w:t xml:space="preserve"> из оцинкованной стали с внешним полимерным покрытием) с креплением его к телу опоры металлической лентой, с использованием переходных манжет (</w:t>
      </w:r>
      <w:proofErr w:type="spellStart"/>
      <w:r w:rsidRPr="00690184">
        <w:rPr>
          <w:szCs w:val="28"/>
        </w:rPr>
        <w:t>бушинг</w:t>
      </w:r>
      <w:proofErr w:type="spellEnd"/>
      <w:r w:rsidRPr="00690184">
        <w:rPr>
          <w:szCs w:val="28"/>
        </w:rPr>
        <w:t>) для ввода в шкаф РУ-0,4 кВ;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8"/>
        </w:rPr>
        <w:t>в РУ-0,4 кВ должны иметься надписи панелей, аппаратов, отдельных цепей, соответствующие диспетчерским наименованиям, указанным в нормальной схеме ТП. Схема должна быть утверждена руководителем РЭС и размещаться на двери (либо внутри РУ);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8"/>
        </w:rPr>
        <w:t>присоединение заземляющих проводников к заземлителю и заземляемым конструкциям должно быть выполнено сваркой, а к корпусам аппаратов, машин и опорам воздушных линий электропередачи – сваркой или болтовым соединением (согласно п.5.10.4 ПТЭ);</w:t>
      </w:r>
    </w:p>
    <w:p w:rsidR="008D1529" w:rsidRPr="004D1C0E" w:rsidRDefault="00CD4A99" w:rsidP="00CD4A99">
      <w:pPr>
        <w:pStyle w:val="ac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690184">
        <w:rPr>
          <w:szCs w:val="28"/>
        </w:rPr>
        <w:t>в качестве заземляющих проводников преимущественно использовать оцинкованную полосу/круг. Максимально сократить при выполнении строительно-монтажных работ количество изгибов заземляющих проводников</w:t>
      </w:r>
      <w:r w:rsidR="004D1C0E">
        <w:rPr>
          <w:szCs w:val="28"/>
        </w:rPr>
        <w:t>.</w:t>
      </w:r>
    </w:p>
    <w:p w:rsidR="004D1C0E" w:rsidRPr="00EC3D66" w:rsidRDefault="004D1C0E" w:rsidP="00EC3D66">
      <w:pPr>
        <w:suppressAutoHyphens w:val="0"/>
        <w:contextualSpacing/>
        <w:jc w:val="both"/>
        <w:rPr>
          <w:sz w:val="26"/>
          <w:szCs w:val="26"/>
        </w:rPr>
      </w:pPr>
    </w:p>
    <w:p w:rsidR="004D1C0E" w:rsidRDefault="004D1C0E" w:rsidP="004D1C0E">
      <w:pPr>
        <w:pStyle w:val="ac"/>
        <w:numPr>
          <w:ilvl w:val="2"/>
          <w:numId w:val="3"/>
        </w:numPr>
        <w:tabs>
          <w:tab w:val="left" w:pos="1560"/>
        </w:tabs>
        <w:jc w:val="both"/>
        <w:rPr>
          <w:sz w:val="26"/>
          <w:szCs w:val="26"/>
        </w:rPr>
      </w:pPr>
      <w:r>
        <w:rPr>
          <w:sz w:val="26"/>
          <w:szCs w:val="26"/>
        </w:rPr>
        <w:t>Основные требования к разъединителю 6(10) кВ</w:t>
      </w:r>
    </w:p>
    <w:p w:rsidR="004D1C0E" w:rsidRDefault="004D1C0E" w:rsidP="004D1C0E">
      <w:pPr>
        <w:ind w:firstLine="709"/>
        <w:jc w:val="both"/>
        <w:rPr>
          <w:sz w:val="26"/>
          <w:szCs w:val="26"/>
        </w:rPr>
      </w:pP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6"/>
        <w:gridCol w:w="2269"/>
      </w:tblGrid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Параметры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Конструктивное исполнение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4D1C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РЛК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установки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наружный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привода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ручной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Наибольшее рабочее напряжение, кВ, не менее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Номинальный ток,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Pr="004D1C0E" w:rsidRDefault="004D1C0E" w:rsidP="00554813">
            <w:pPr>
              <w:jc w:val="center"/>
              <w:rPr>
                <w:sz w:val="24"/>
                <w:szCs w:val="24"/>
              </w:rPr>
            </w:pPr>
            <w:r w:rsidRPr="004D1C0E">
              <w:rPr>
                <w:sz w:val="24"/>
                <w:szCs w:val="24"/>
              </w:rPr>
              <w:t>400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Допустимая механическая нагрузка на выводы </w:t>
            </w:r>
          </w:p>
          <w:p w:rsidR="004D1C0E" w:rsidRDefault="004D1C0E" w:rsidP="00554813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с учетом влияния ветровых нагрузок (скорость ветра до 15 м/с) и образования льда (толщина корки льда до 20 мм), Н, не более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C0E" w:rsidRDefault="00745628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уточнить при проектировании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Климатическое исполнение и категория размещения  по ГОСТ 15150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C0E" w:rsidRDefault="00745628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уточнить при проектировании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валов привода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заземляющих ножей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Механические блокировки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</w:tbl>
    <w:p w:rsidR="004D1C0E" w:rsidRDefault="004D1C0E" w:rsidP="004D1C0E">
      <w:pPr>
        <w:pStyle w:val="ac"/>
        <w:tabs>
          <w:tab w:val="left" w:pos="1560"/>
        </w:tabs>
        <w:jc w:val="both"/>
        <w:rPr>
          <w:bCs/>
          <w:iCs/>
          <w:sz w:val="26"/>
          <w:szCs w:val="26"/>
        </w:rPr>
      </w:pPr>
    </w:p>
    <w:p w:rsidR="004D1C0E" w:rsidRPr="004D1C0E" w:rsidRDefault="004D1C0E" w:rsidP="004D1C0E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4D1C0E">
        <w:rPr>
          <w:szCs w:val="26"/>
        </w:rPr>
        <w:t>на ВЛ 10 (6) кВ применить высоконадежные разъединители 10 кВ рубящего или качающегося типа. Все стальные части разъединителя, в том числе и крепеж, должны иметь стойкое антикоррозийное покрытие на весь срок службы.</w:t>
      </w:r>
    </w:p>
    <w:p w:rsidR="004D1C0E" w:rsidRPr="004D1C0E" w:rsidRDefault="004D1C0E" w:rsidP="004D1C0E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4D1C0E">
        <w:rPr>
          <w:szCs w:val="26"/>
        </w:rPr>
        <w:t xml:space="preserve">предусмотреть </w:t>
      </w:r>
      <w:proofErr w:type="spellStart"/>
      <w:r w:rsidRPr="004D1C0E">
        <w:rPr>
          <w:szCs w:val="26"/>
        </w:rPr>
        <w:t>тягоуловители</w:t>
      </w:r>
      <w:proofErr w:type="spellEnd"/>
      <w:r w:rsidRPr="004D1C0E">
        <w:rPr>
          <w:szCs w:val="26"/>
        </w:rPr>
        <w:t xml:space="preserve"> на все разъединители и запирающие устройства установленного образца на все приводы разъединителей. </w:t>
      </w:r>
    </w:p>
    <w:p w:rsidR="004D1C0E" w:rsidRPr="004D1C0E" w:rsidRDefault="004D1C0E" w:rsidP="004D1C0E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4D1C0E">
        <w:rPr>
          <w:szCs w:val="26"/>
        </w:rPr>
        <w:t>предусматривать (при необходимости, определяемой проектом) дополнительную приемную траверсу на разъединителе в сторону ТП.</w:t>
      </w:r>
    </w:p>
    <w:p w:rsidR="004D1C0E" w:rsidRPr="00745628" w:rsidRDefault="004D1C0E" w:rsidP="00745628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4D1C0E">
        <w:rPr>
          <w:szCs w:val="26"/>
        </w:rPr>
        <w:t>установить на опоры ВЛ-10(6) кВ над приводами  управления разъединителями информационные таблички с диспетчерскими наименованиями разъединителей и указанием положения рабочих и заземляющих ножей.</w:t>
      </w:r>
    </w:p>
    <w:p w:rsidR="008D1529" w:rsidRPr="004D1C0E" w:rsidRDefault="008D1529" w:rsidP="004D1C0E">
      <w:pPr>
        <w:pStyle w:val="310"/>
        <w:tabs>
          <w:tab w:val="left" w:pos="993"/>
        </w:tabs>
        <w:ind w:left="993" w:firstLine="0"/>
        <w:jc w:val="both"/>
        <w:rPr>
          <w:szCs w:val="26"/>
        </w:rPr>
      </w:pPr>
    </w:p>
    <w:p w:rsidR="008155DB" w:rsidRPr="004D1C0E" w:rsidRDefault="004D1C0E" w:rsidP="004D1C0E">
      <w:pPr>
        <w:pStyle w:val="310"/>
        <w:numPr>
          <w:ilvl w:val="2"/>
          <w:numId w:val="3"/>
        </w:numPr>
        <w:tabs>
          <w:tab w:val="left" w:pos="993"/>
        </w:tabs>
        <w:jc w:val="both"/>
        <w:rPr>
          <w:szCs w:val="26"/>
        </w:rPr>
      </w:pPr>
      <w:r>
        <w:rPr>
          <w:szCs w:val="26"/>
        </w:rPr>
        <w:t xml:space="preserve"> </w:t>
      </w:r>
      <w:r w:rsidR="008155DB" w:rsidRPr="004D1C0E">
        <w:rPr>
          <w:szCs w:val="26"/>
        </w:rPr>
        <w:t>Основные требования к организации учёта</w:t>
      </w:r>
    </w:p>
    <w:p w:rsidR="00745628" w:rsidRPr="006B684A" w:rsidRDefault="00745628" w:rsidP="00745628">
      <w:pPr>
        <w:numPr>
          <w:ilvl w:val="0"/>
          <w:numId w:val="3"/>
        </w:numPr>
        <w:jc w:val="both"/>
        <w:rPr>
          <w:bCs/>
          <w:iCs/>
          <w:sz w:val="26"/>
          <w:szCs w:val="26"/>
        </w:rPr>
      </w:pPr>
      <w:r w:rsidRPr="006B684A">
        <w:rPr>
          <w:bCs/>
          <w:iCs/>
          <w:sz w:val="26"/>
          <w:szCs w:val="26"/>
        </w:rPr>
        <w:t>Технические характеристики оборудования</w:t>
      </w:r>
    </w:p>
    <w:p w:rsidR="00745628" w:rsidRPr="006B684A" w:rsidRDefault="00745628" w:rsidP="00745628">
      <w:pPr>
        <w:jc w:val="both"/>
        <w:rPr>
          <w:sz w:val="26"/>
          <w:szCs w:val="26"/>
        </w:rPr>
      </w:pPr>
      <w:r w:rsidRPr="006B684A">
        <w:rPr>
          <w:bCs/>
          <w:iCs/>
          <w:sz w:val="26"/>
          <w:szCs w:val="26"/>
        </w:rPr>
        <w:t xml:space="preserve">- Технические характеристики приборов учета должны соответствовать </w:t>
      </w:r>
      <w:r w:rsidRPr="006B684A">
        <w:rPr>
          <w:bCs/>
          <w:iCs/>
          <w:sz w:val="26"/>
          <w:szCs w:val="26"/>
        </w:rPr>
        <w:br/>
        <w:t xml:space="preserve">СТО </w:t>
      </w:r>
      <w:r w:rsidR="003012BC">
        <w:rPr>
          <w:bCs/>
          <w:iCs/>
          <w:sz w:val="26"/>
          <w:szCs w:val="26"/>
        </w:rPr>
        <w:t>34.01-5.1-009-2021</w:t>
      </w:r>
      <w:r w:rsidRPr="006B684A">
        <w:rPr>
          <w:bCs/>
          <w:iCs/>
          <w:sz w:val="26"/>
          <w:szCs w:val="26"/>
        </w:rPr>
        <w:t xml:space="preserve"> «Приборы учета электроэнергии. Общие технические требования» (за исключением требований к заводу-изготовителю и сервисным центрам), характеристики УСПД должны соответствовать СТО 34.01-5.1-010-2019 «Устройства сбора и передачи данных. Общие технические требования» </w:t>
      </w:r>
      <w:r w:rsidRPr="006B684A">
        <w:rPr>
          <w:bCs/>
          <w:iCs/>
          <w:sz w:val="26"/>
          <w:szCs w:val="26"/>
        </w:rPr>
        <w:br/>
        <w:t xml:space="preserve">(за исключением требований к заводу-изготовителю и сервисным центрам), технические характеристики пунктов коммерческого учета электроэнергии 6-20 кВ должны соответствовать СТО 34.01-5.1-008-2018 «Пункты коммерческого учета электроэнергии уровнем напряжения 6-20 кВ. Общие технические требования», технические характеристики шкафов учета </w:t>
      </w:r>
      <w:r w:rsidRPr="006B684A">
        <w:rPr>
          <w:sz w:val="26"/>
          <w:szCs w:val="26"/>
        </w:rPr>
        <w:t>в соответствии с разделом 4.3 данного технического задания.</w:t>
      </w:r>
    </w:p>
    <w:p w:rsidR="00745628" w:rsidRPr="006B684A" w:rsidRDefault="00745628" w:rsidP="00745628">
      <w:pPr>
        <w:jc w:val="both"/>
        <w:rPr>
          <w:sz w:val="26"/>
          <w:szCs w:val="26"/>
        </w:rPr>
      </w:pPr>
      <w:r w:rsidRPr="006B684A">
        <w:rPr>
          <w:sz w:val="26"/>
          <w:szCs w:val="26"/>
        </w:rPr>
        <w:t xml:space="preserve">К установке допускается оборудование, включенное в Перечень оборудования, материалов и систем, допущенных к применению на объектах ДЗО ПАО «Россети» в соответствии с Методикой проведения аттестации оборудования, материалов и систем в электросетевом комплексе, утвержденной Правлением </w:t>
      </w:r>
      <w:r w:rsidRPr="006B684A">
        <w:rPr>
          <w:sz w:val="26"/>
          <w:szCs w:val="26"/>
        </w:rPr>
        <w:br/>
        <w:t>ПАО «Россети», либо допущенное к применению комиссией ДЗО ПАО «Россети» по допуску оборудования, материалов и систем для применения на объектах электросетевого комплекса ДЗО ПАО «Россети» (протокол заседания Правления ОАО «Россети» от 31.03.2014 № 225пр).</w:t>
      </w:r>
      <w:bookmarkStart w:id="1" w:name="_Toc22938006"/>
      <w:bookmarkStart w:id="2" w:name="_Toc32496731"/>
      <w:bookmarkStart w:id="3" w:name="_Toc57221610"/>
    </w:p>
    <w:p w:rsidR="00745628" w:rsidRPr="006B684A" w:rsidRDefault="00745628" w:rsidP="00745628">
      <w:pPr>
        <w:jc w:val="both"/>
        <w:rPr>
          <w:sz w:val="26"/>
          <w:szCs w:val="26"/>
        </w:rPr>
      </w:pPr>
      <w:r w:rsidRPr="006B684A">
        <w:rPr>
          <w:b/>
          <w:i/>
          <w:sz w:val="26"/>
          <w:szCs w:val="26"/>
        </w:rPr>
        <w:t>Требования к вторичным измерительным цепям</w:t>
      </w:r>
      <w:bookmarkEnd w:id="1"/>
      <w:bookmarkEnd w:id="2"/>
      <w:bookmarkEnd w:id="3"/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 xml:space="preserve">Подключение кабеля к прибору учета трансформаторного включения должно быть выполнено через испытательную коробку или специализированный </w:t>
      </w:r>
      <w:proofErr w:type="spellStart"/>
      <w:r w:rsidRPr="006B684A">
        <w:rPr>
          <w:sz w:val="26"/>
          <w:szCs w:val="26"/>
        </w:rPr>
        <w:t>клеммник</w:t>
      </w:r>
      <w:proofErr w:type="spellEnd"/>
      <w:r w:rsidRPr="006B684A">
        <w:rPr>
          <w:sz w:val="26"/>
          <w:szCs w:val="26"/>
        </w:rPr>
        <w:t xml:space="preserve">, по конструктивному исполнению обеспечивающий разрыв цепей напряжения и </w:t>
      </w:r>
      <w:proofErr w:type="spellStart"/>
      <w:r w:rsidRPr="006B684A">
        <w:rPr>
          <w:sz w:val="26"/>
          <w:szCs w:val="26"/>
        </w:rPr>
        <w:t>закорачивание</w:t>
      </w:r>
      <w:proofErr w:type="spellEnd"/>
      <w:r w:rsidRPr="006B684A">
        <w:rPr>
          <w:sz w:val="26"/>
          <w:szCs w:val="26"/>
        </w:rPr>
        <w:t xml:space="preserve"> токовых цепей с возможностью опломбировки, расположенную вблизи прибора учета или в ячейке релейного отсека.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lastRenderedPageBreak/>
        <w:t>Подключение приборов учета к вторичным измерительным обмоткам трансформаторов тока следует выполнять отдельно от цепей релейной защиты и автоматики. Для учета необходимо предусматривать отдельные вторичные обмотки ТТ и ТН соответствующих классов точности измерительных кернов.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При подключении приборов учета не допускается применение скруток и паек во вторичных цепях, промежуточных сборок зажимов и выводов вторичных обмоток измерительных трансформаторов.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Применение промежуточных трансформаторов тока не допускается.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Вторичные измерительные цепи должны быть защищены от несанкционированного доступа.</w:t>
      </w:r>
    </w:p>
    <w:p w:rsidR="00745628" w:rsidRPr="006B684A" w:rsidRDefault="00745628" w:rsidP="00745628">
      <w:pPr>
        <w:widowControl w:val="0"/>
        <w:tabs>
          <w:tab w:val="left" w:pos="426"/>
          <w:tab w:val="left" w:pos="1134"/>
        </w:tabs>
        <w:ind w:firstLine="709"/>
        <w:contextualSpacing/>
        <w:jc w:val="both"/>
        <w:rPr>
          <w:sz w:val="26"/>
          <w:szCs w:val="26"/>
        </w:rPr>
      </w:pPr>
      <w:r w:rsidRPr="006B684A">
        <w:rPr>
          <w:sz w:val="26"/>
          <w:szCs w:val="26"/>
        </w:rPr>
        <w:t xml:space="preserve">Значения относительных потерь напряжения в линиях присоединения приборов учета к трансформаторам напряжения должны быть не более 0,25% номинального вторичного напряжения для трансформаторов напряжения классов точности 0,2 и 0,5 и не более 0,5% для трансформаторов напряжения класса точности 1,0. Сечение соединительных проводов во вторичных цепях напряжения ТН расчетного и технического учета должны быть не менее </w:t>
      </w:r>
      <w:r w:rsidRPr="006B684A">
        <w:rPr>
          <w:sz w:val="26"/>
          <w:szCs w:val="26"/>
        </w:rPr>
        <w:br/>
        <w:t>1,5 кв. мм для меди. Сечение соединительных проводов во вторичных цепях ТТ расчетного и технического учета должны быть не менее 2,5 кв. мм для меди. Применение алюминиевых проводников запрещается.</w:t>
      </w:r>
    </w:p>
    <w:p w:rsidR="00745628" w:rsidRPr="006B684A" w:rsidRDefault="00745628" w:rsidP="00745628">
      <w:pPr>
        <w:tabs>
          <w:tab w:val="left" w:pos="709"/>
          <w:tab w:val="left" w:pos="1134"/>
        </w:tabs>
        <w:contextualSpacing/>
        <w:jc w:val="both"/>
        <w:rPr>
          <w:sz w:val="26"/>
          <w:szCs w:val="26"/>
        </w:rPr>
      </w:pPr>
      <w:r w:rsidRPr="006B684A">
        <w:rPr>
          <w:sz w:val="26"/>
          <w:szCs w:val="26"/>
        </w:rPr>
        <w:tab/>
        <w:t>Во избежание увеличения индуктивного сопротивления жил кабелей разводку вторичных цепей трансформаторов напряжения необходимо выполнять так, чтобы сумма токов этих цепей в каждом кабеле была равна нулю в любых режимах.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Встроенные ТТ и ТН должны иметь возможность проведения периодической метрологической поверки.</w:t>
      </w:r>
    </w:p>
    <w:p w:rsidR="00745628" w:rsidRPr="006B684A" w:rsidRDefault="00745628" w:rsidP="00745628">
      <w:pPr>
        <w:tabs>
          <w:tab w:val="left" w:pos="709"/>
        </w:tabs>
        <w:contextualSpacing/>
        <w:jc w:val="both"/>
        <w:rPr>
          <w:sz w:val="26"/>
          <w:szCs w:val="26"/>
        </w:rPr>
      </w:pPr>
      <w:r w:rsidRPr="006B684A">
        <w:rPr>
          <w:sz w:val="26"/>
          <w:szCs w:val="26"/>
          <w:lang w:eastAsia="x-none"/>
        </w:rPr>
        <w:tab/>
        <w:t>Д</w:t>
      </w:r>
      <w:r w:rsidRPr="006B684A">
        <w:rPr>
          <w:sz w:val="26"/>
          <w:szCs w:val="26"/>
          <w:lang w:val="x-none" w:eastAsia="x-none"/>
        </w:rPr>
        <w:t>опускается</w:t>
      </w:r>
      <w:r w:rsidRPr="006B684A">
        <w:rPr>
          <w:sz w:val="26"/>
          <w:szCs w:val="26"/>
        </w:rPr>
        <w:t xml:space="preserve"> совместное использование совмещенных приборов учета и измерений, при выполнении требования логического (виртуального) разделения передаваемых и преобразуемых да</w:t>
      </w:r>
      <w:bookmarkStart w:id="4" w:name="_Toc22938007"/>
      <w:bookmarkStart w:id="5" w:name="_Toc32496732"/>
      <w:bookmarkStart w:id="6" w:name="_Toc57221611"/>
      <w:r w:rsidRPr="006B684A">
        <w:rPr>
          <w:sz w:val="26"/>
          <w:szCs w:val="26"/>
        </w:rPr>
        <w:t>нных учета от данных измерений.</w:t>
      </w:r>
    </w:p>
    <w:p w:rsidR="00745628" w:rsidRPr="006B684A" w:rsidRDefault="00745628" w:rsidP="00745628">
      <w:pPr>
        <w:tabs>
          <w:tab w:val="left" w:pos="709"/>
        </w:tabs>
        <w:contextualSpacing/>
        <w:jc w:val="both"/>
        <w:rPr>
          <w:sz w:val="26"/>
          <w:szCs w:val="26"/>
        </w:rPr>
      </w:pPr>
      <w:r w:rsidRPr="006B684A">
        <w:rPr>
          <w:b/>
          <w:i/>
          <w:sz w:val="26"/>
          <w:szCs w:val="26"/>
        </w:rPr>
        <w:t>Требования к трансформаторам тока</w:t>
      </w:r>
      <w:bookmarkEnd w:id="4"/>
      <w:bookmarkEnd w:id="5"/>
      <w:bookmarkEnd w:id="6"/>
    </w:p>
    <w:p w:rsidR="00745628" w:rsidRPr="006B684A" w:rsidRDefault="00745628" w:rsidP="00745628">
      <w:pPr>
        <w:tabs>
          <w:tab w:val="left" w:pos="709"/>
        </w:tabs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x-none"/>
        </w:rPr>
        <w:tab/>
      </w:r>
      <w:r w:rsidRPr="006B684A">
        <w:rPr>
          <w:sz w:val="26"/>
          <w:szCs w:val="26"/>
          <w:lang w:val="x-none" w:eastAsia="x-none"/>
        </w:rPr>
        <w:t xml:space="preserve">Трансформаторы тока по техническим характеристикам должны соответствовать </w:t>
      </w:r>
      <w:r w:rsidRPr="006B684A">
        <w:rPr>
          <w:sz w:val="26"/>
          <w:szCs w:val="26"/>
          <w:lang w:eastAsia="x-none"/>
        </w:rPr>
        <w:t xml:space="preserve">требованиям </w:t>
      </w:r>
      <w:r w:rsidRPr="006B684A">
        <w:rPr>
          <w:sz w:val="26"/>
          <w:szCs w:val="26"/>
          <w:lang w:val="x-none" w:eastAsia="x-none"/>
        </w:rPr>
        <w:t>ГОСТ 7746-</w:t>
      </w:r>
      <w:r w:rsidRPr="006B684A">
        <w:rPr>
          <w:sz w:val="26"/>
          <w:szCs w:val="26"/>
          <w:lang w:eastAsia="x-none"/>
        </w:rPr>
        <w:t>2015</w:t>
      </w:r>
      <w:r w:rsidRPr="006B684A">
        <w:rPr>
          <w:sz w:val="26"/>
          <w:szCs w:val="26"/>
          <w:lang w:val="x-none" w:eastAsia="x-none"/>
        </w:rPr>
        <w:t xml:space="preserve">. 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 xml:space="preserve">Коэффициенты трансформаторов тока должны быть выбраны по условиям фактической нагрузки и требованиям Правил устройства электроустановок и определены по результатам </w:t>
      </w:r>
      <w:proofErr w:type="spellStart"/>
      <w:r w:rsidRPr="006B684A">
        <w:rPr>
          <w:sz w:val="26"/>
          <w:szCs w:val="26"/>
          <w:lang w:eastAsia="x-none"/>
        </w:rPr>
        <w:t>предпроектного</w:t>
      </w:r>
      <w:proofErr w:type="spellEnd"/>
      <w:r w:rsidRPr="006B684A">
        <w:rPr>
          <w:sz w:val="26"/>
          <w:szCs w:val="26"/>
          <w:lang w:eastAsia="x-none"/>
        </w:rPr>
        <w:t xml:space="preserve"> обследования. Значения допустимых классов точности трансформаторов тока определяется исходя из условий функционирования объекта измерений, класс точности – 0,5</w:t>
      </w:r>
      <w:r w:rsidRPr="006B684A">
        <w:rPr>
          <w:sz w:val="26"/>
          <w:szCs w:val="26"/>
          <w:lang w:val="en-US" w:eastAsia="x-none"/>
        </w:rPr>
        <w:t>S</w:t>
      </w:r>
      <w:r w:rsidRPr="006B684A">
        <w:rPr>
          <w:sz w:val="26"/>
          <w:szCs w:val="26"/>
          <w:lang w:eastAsia="x-none"/>
        </w:rPr>
        <w:t>;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>Тип, коэффициенты трансформации определяются в ПД.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proofErr w:type="spellStart"/>
      <w:r w:rsidRPr="006B684A">
        <w:rPr>
          <w:sz w:val="26"/>
          <w:szCs w:val="26"/>
          <w:lang w:eastAsia="x-none"/>
        </w:rPr>
        <w:t>Межповерочный</w:t>
      </w:r>
      <w:proofErr w:type="spellEnd"/>
      <w:r w:rsidRPr="006B684A">
        <w:rPr>
          <w:sz w:val="26"/>
          <w:szCs w:val="26"/>
          <w:lang w:eastAsia="x-none"/>
        </w:rPr>
        <w:t xml:space="preserve"> интервал трансформаторов тока должен составлять не менее 12 лет. 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 xml:space="preserve">Трансформаторы тока должны быть </w:t>
      </w:r>
      <w:proofErr w:type="spellStart"/>
      <w:r w:rsidRPr="006B684A">
        <w:rPr>
          <w:sz w:val="26"/>
          <w:szCs w:val="26"/>
          <w:lang w:eastAsia="x-none"/>
        </w:rPr>
        <w:t>поверены</w:t>
      </w:r>
      <w:proofErr w:type="spellEnd"/>
      <w:r w:rsidRPr="006B684A">
        <w:rPr>
          <w:sz w:val="26"/>
          <w:szCs w:val="26"/>
          <w:lang w:eastAsia="x-none"/>
        </w:rPr>
        <w:t xml:space="preserve">, иметь свидетельство о поверке, действующее на полный период </w:t>
      </w:r>
      <w:proofErr w:type="spellStart"/>
      <w:r w:rsidRPr="006B684A">
        <w:rPr>
          <w:sz w:val="26"/>
          <w:szCs w:val="26"/>
          <w:lang w:eastAsia="x-none"/>
        </w:rPr>
        <w:t>межповерочного</w:t>
      </w:r>
      <w:proofErr w:type="spellEnd"/>
      <w:r w:rsidRPr="006B684A">
        <w:rPr>
          <w:sz w:val="26"/>
          <w:szCs w:val="26"/>
          <w:lang w:eastAsia="x-none"/>
        </w:rPr>
        <w:t xml:space="preserve"> интервала с момента приобретения, или отметку в паспорте о первичной заводской поверке. 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 xml:space="preserve">Трансформаторы должны быть устойчивы к воздействию внешних механических факторов для группы механического исполнения М2 ГОСТ 30631-99. Исполнение трансформаторов по условиям установки на месте работы - встраиваемые, допускают </w:t>
      </w:r>
      <w:r w:rsidRPr="006B684A">
        <w:rPr>
          <w:sz w:val="26"/>
          <w:szCs w:val="26"/>
          <w:lang w:eastAsia="x-none"/>
        </w:rPr>
        <w:lastRenderedPageBreak/>
        <w:t>установку в пространстве в любом положении. Контактные зажимы вторичной обмотки закрыты прозрачной пластмассовой крышкой, с возможностью опломбирования.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>По способу защиты от поражения электрическим током трансформаторы должны относиться к классу 0 по ГОСТ 12.2.007.0-75 и иметь степень защиты не ниже IP00 по ГОСТ 14254-96.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 xml:space="preserve">Фактическая вторичная нагрузка выбранных ТТ должна находиться в диапазоне, обеспечивающим </w:t>
      </w:r>
      <w:proofErr w:type="spellStart"/>
      <w:r w:rsidRPr="006B684A">
        <w:rPr>
          <w:sz w:val="26"/>
          <w:szCs w:val="26"/>
          <w:lang w:eastAsia="x-none"/>
        </w:rPr>
        <w:t>соответсвующий</w:t>
      </w:r>
      <w:proofErr w:type="spellEnd"/>
      <w:r w:rsidRPr="006B684A">
        <w:rPr>
          <w:sz w:val="26"/>
          <w:szCs w:val="26"/>
          <w:lang w:eastAsia="x-none"/>
        </w:rPr>
        <w:t xml:space="preserve"> класс точности согласно требований ГОСТ, или в расширенном диапазоне согласно пределам, установленным производителем.</w:t>
      </w:r>
    </w:p>
    <w:p w:rsidR="00745628" w:rsidRPr="00745628" w:rsidRDefault="00745628" w:rsidP="00745628">
      <w:pPr>
        <w:pStyle w:val="2"/>
        <w:numPr>
          <w:ilvl w:val="0"/>
          <w:numId w:val="0"/>
        </w:numPr>
        <w:ind w:left="576" w:hanging="576"/>
        <w:jc w:val="left"/>
        <w:rPr>
          <w:i/>
          <w:sz w:val="26"/>
          <w:szCs w:val="26"/>
        </w:rPr>
      </w:pPr>
      <w:r w:rsidRPr="00745628">
        <w:rPr>
          <w:i/>
          <w:sz w:val="26"/>
          <w:szCs w:val="26"/>
        </w:rPr>
        <w:t>Требования к монтажу и местам установки оборудования</w:t>
      </w:r>
    </w:p>
    <w:p w:rsidR="00745628" w:rsidRPr="006B684A" w:rsidRDefault="00745628" w:rsidP="00745628">
      <w:pPr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Места установки оборудования определяются в соответствии с типовыми техническими решениями по организации интеллектуального учета электроэнергии (приложение № 5) и проведенным ППО.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 xml:space="preserve">Необходимо предусмотреть установку приборов учета электроэнергии на вводные и отходящие присоединения подстанций 6-20 кВ и выше и </w:t>
      </w:r>
      <w:r w:rsidRPr="006B684A">
        <w:rPr>
          <w:sz w:val="26"/>
          <w:szCs w:val="26"/>
        </w:rPr>
        <w:t>границах балансовой принадлежности с потребителями</w:t>
      </w:r>
      <w:r w:rsidRPr="006B684A">
        <w:rPr>
          <w:sz w:val="26"/>
          <w:szCs w:val="26"/>
          <w:lang w:eastAsia="x-none"/>
        </w:rPr>
        <w:t>, позволяющих осуществлять их дистанционную настройку и мониторинг состояния.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При установке системы учета потребителям индивидуальной застройки:</w:t>
      </w:r>
    </w:p>
    <w:p w:rsidR="00745628" w:rsidRPr="006B684A" w:rsidRDefault="00745628" w:rsidP="00745628">
      <w:pPr>
        <w:pStyle w:val="11"/>
        <w:widowControl w:val="0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прибор учета электрической энергии подлежит установке в отдельном запирающемся шкафу наружной установки со степенью защиты от проникновения воды и посторонних предметов соответствующий IP 54 по ГОСТ 14254-96;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 xml:space="preserve">в случае установки </w:t>
      </w:r>
      <w:r w:rsidRPr="006B684A">
        <w:rPr>
          <w:sz w:val="26"/>
          <w:szCs w:val="26"/>
          <w:lang w:val="ru-RU"/>
        </w:rPr>
        <w:t xml:space="preserve">прибора </w:t>
      </w:r>
      <w:r w:rsidRPr="006B684A">
        <w:rPr>
          <w:sz w:val="26"/>
          <w:szCs w:val="26"/>
        </w:rPr>
        <w:t>учета с выносным отображающим устройством (дисплеем), прибор учета подлежит установке в месте подключения отходящей линии (ввода) к сетям электроснабжения</w:t>
      </w:r>
      <w:r w:rsidRPr="006B684A">
        <w:rPr>
          <w:sz w:val="26"/>
          <w:szCs w:val="26"/>
          <w:lang w:val="ru-RU"/>
        </w:rPr>
        <w:t>, позволяющее провести идентификацию без подъема персонала на опору</w:t>
      </w:r>
      <w:r w:rsidRPr="006B684A">
        <w:rPr>
          <w:sz w:val="26"/>
          <w:szCs w:val="26"/>
        </w:rPr>
        <w:t>;</w:t>
      </w:r>
    </w:p>
    <w:p w:rsidR="00745628" w:rsidRPr="006B684A" w:rsidRDefault="00745628" w:rsidP="00745628">
      <w:pPr>
        <w:pStyle w:val="11"/>
        <w:widowControl w:val="0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комплектация шкафа должна включать</w:t>
      </w:r>
      <w:r w:rsidRPr="006B684A">
        <w:rPr>
          <w:sz w:val="26"/>
          <w:szCs w:val="26"/>
          <w:lang w:val="ru-RU"/>
        </w:rPr>
        <w:t xml:space="preserve"> в себя автоматический выключатель или выключатель нагрузки</w:t>
      </w:r>
      <w:r w:rsidRPr="006B684A">
        <w:rPr>
          <w:sz w:val="26"/>
          <w:szCs w:val="26"/>
        </w:rPr>
        <w:t xml:space="preserve"> до прибора учета и автоматический выключатель после прибора учета</w:t>
      </w:r>
      <w:r w:rsidRPr="006B684A">
        <w:rPr>
          <w:sz w:val="26"/>
          <w:szCs w:val="26"/>
          <w:lang w:val="ru-RU"/>
        </w:rPr>
        <w:t xml:space="preserve"> непосредственного включения</w:t>
      </w:r>
      <w:r w:rsidRPr="006B684A">
        <w:rPr>
          <w:sz w:val="26"/>
          <w:szCs w:val="26"/>
        </w:rPr>
        <w:t xml:space="preserve">. Конструкция шкафа должна позволять без вскрытия производить визуальный </w:t>
      </w:r>
      <w:proofErr w:type="spellStart"/>
      <w:r w:rsidRPr="006B684A">
        <w:rPr>
          <w:sz w:val="26"/>
          <w:szCs w:val="26"/>
        </w:rPr>
        <w:t>съ</w:t>
      </w:r>
      <w:r w:rsidRPr="006B684A">
        <w:rPr>
          <w:sz w:val="26"/>
          <w:szCs w:val="26"/>
          <w:lang w:val="ru-RU"/>
        </w:rPr>
        <w:t>е</w:t>
      </w:r>
      <w:proofErr w:type="spellEnd"/>
      <w:r w:rsidRPr="006B684A">
        <w:rPr>
          <w:sz w:val="26"/>
          <w:szCs w:val="26"/>
        </w:rPr>
        <w:t>м контрольных показаний с прибора учета, просмотр всех инди</w:t>
      </w:r>
      <w:r w:rsidRPr="006B684A">
        <w:rPr>
          <w:sz w:val="26"/>
          <w:szCs w:val="26"/>
          <w:lang w:val="ru-RU"/>
        </w:rPr>
        <w:t>цируемых данных</w:t>
      </w:r>
      <w:r w:rsidRPr="006B684A">
        <w:rPr>
          <w:sz w:val="26"/>
          <w:szCs w:val="26"/>
        </w:rPr>
        <w:t xml:space="preserve"> и других параметров отображающихся на дисплее прибора учета;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 xml:space="preserve">внутридомовую сеть подключить к прибору учета </w:t>
      </w:r>
      <w:r w:rsidRPr="006B684A">
        <w:rPr>
          <w:sz w:val="26"/>
          <w:szCs w:val="26"/>
          <w:lang w:val="ru-RU"/>
        </w:rPr>
        <w:t>непосредственного</w:t>
      </w:r>
      <w:r w:rsidRPr="006B684A">
        <w:rPr>
          <w:sz w:val="26"/>
          <w:szCs w:val="26"/>
        </w:rPr>
        <w:t xml:space="preserve"> включения к выходным клеммам </w:t>
      </w:r>
      <w:r w:rsidRPr="006B684A">
        <w:rPr>
          <w:sz w:val="26"/>
          <w:szCs w:val="26"/>
          <w:lang w:val="ru-RU"/>
        </w:rPr>
        <w:t>автоматического выключателя</w:t>
      </w:r>
      <w:r w:rsidRPr="006B684A">
        <w:rPr>
          <w:sz w:val="26"/>
          <w:szCs w:val="26"/>
        </w:rPr>
        <w:t xml:space="preserve"> в соответствии со схемой, указанной в паспорте применяемого </w:t>
      </w:r>
      <w:r w:rsidRPr="006B684A">
        <w:rPr>
          <w:sz w:val="26"/>
          <w:szCs w:val="26"/>
          <w:lang w:val="ru-RU"/>
        </w:rPr>
        <w:t>ВШУ</w:t>
      </w:r>
      <w:r w:rsidRPr="006B684A">
        <w:rPr>
          <w:sz w:val="26"/>
          <w:szCs w:val="26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монтаж шкафа учета выполнить по нормам безопасности от поражения электрическим током и возгорания;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при установке приборов учета</w:t>
      </w:r>
      <w:r w:rsidRPr="006B684A">
        <w:rPr>
          <w:sz w:val="26"/>
          <w:szCs w:val="26"/>
          <w:lang w:val="ru-RU"/>
        </w:rPr>
        <w:t xml:space="preserve"> на фасаде здания</w:t>
      </w:r>
      <w:r w:rsidRPr="006B684A">
        <w:rPr>
          <w:sz w:val="26"/>
          <w:szCs w:val="26"/>
        </w:rPr>
        <w:t xml:space="preserve"> должны быть выполнены мероприятия по защите от хищения электроэнергии путем замены неизолированного ввода на </w:t>
      </w:r>
      <w:r w:rsidRPr="006B684A">
        <w:rPr>
          <w:sz w:val="26"/>
          <w:szCs w:val="26"/>
          <w:lang w:val="ru-RU"/>
        </w:rPr>
        <w:t>самонесущий изолированный провод</w:t>
      </w:r>
      <w:r w:rsidRPr="006B684A">
        <w:rPr>
          <w:sz w:val="26"/>
          <w:szCs w:val="26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  <w:lang w:val="ru-RU"/>
        </w:rPr>
      </w:pPr>
      <w:r w:rsidRPr="006B684A">
        <w:rPr>
          <w:sz w:val="26"/>
          <w:szCs w:val="26"/>
          <w:lang w:val="ru-RU"/>
        </w:rPr>
        <w:t xml:space="preserve">при наличии одного ввода на 2, 3, 4 квартиры, при наличии технической возможности и согласовании с владельцами помещений осуществить разделение вводов, выполнив по одному вводу на каждую квартиру (под технической возможностью подразумевается отсутствие необходимости переустройства внутридомовых сетей). В случае </w:t>
      </w:r>
      <w:proofErr w:type="spellStart"/>
      <w:r w:rsidRPr="006B684A">
        <w:rPr>
          <w:sz w:val="26"/>
          <w:szCs w:val="26"/>
          <w:lang w:val="ru-RU"/>
        </w:rPr>
        <w:t>отсуствия</w:t>
      </w:r>
      <w:proofErr w:type="spellEnd"/>
      <w:r w:rsidRPr="006B684A">
        <w:rPr>
          <w:sz w:val="26"/>
          <w:szCs w:val="26"/>
          <w:lang w:val="ru-RU"/>
        </w:rPr>
        <w:t xml:space="preserve"> технической возможности устанавливаются приборы учета в соответствии с количеством квартир и с запасом кабельной продукции не более 25 м на один ввод 0,4 кВ;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  <w:lang w:val="ru-RU"/>
        </w:rPr>
        <w:lastRenderedPageBreak/>
        <w:t>ПД</w:t>
      </w:r>
      <w:r w:rsidRPr="006B684A">
        <w:rPr>
          <w:spacing w:val="-5"/>
          <w:sz w:val="26"/>
          <w:szCs w:val="26"/>
        </w:rPr>
        <w:t xml:space="preserve"> может быть предусмотрена установка </w:t>
      </w:r>
      <w:r w:rsidRPr="006B684A">
        <w:rPr>
          <w:spacing w:val="-5"/>
          <w:sz w:val="26"/>
          <w:szCs w:val="26"/>
          <w:lang w:val="ru-RU"/>
        </w:rPr>
        <w:t xml:space="preserve">выносного </w:t>
      </w:r>
      <w:r w:rsidRPr="006B684A">
        <w:rPr>
          <w:spacing w:val="-5"/>
          <w:sz w:val="26"/>
          <w:szCs w:val="26"/>
        </w:rPr>
        <w:t>шкафа</w:t>
      </w:r>
      <w:r w:rsidRPr="006B684A">
        <w:rPr>
          <w:spacing w:val="-5"/>
          <w:sz w:val="26"/>
          <w:szCs w:val="26"/>
          <w:lang w:val="ru-RU"/>
        </w:rPr>
        <w:t xml:space="preserve"> учета</w:t>
      </w:r>
      <w:r w:rsidRPr="006B684A">
        <w:rPr>
          <w:spacing w:val="-5"/>
          <w:sz w:val="26"/>
          <w:szCs w:val="26"/>
        </w:rPr>
        <w:t xml:space="preserve"> на опоре, на высоте не менее 1,7</w:t>
      </w:r>
      <w:r w:rsidRPr="006B684A">
        <w:rPr>
          <w:spacing w:val="-5"/>
          <w:sz w:val="26"/>
          <w:szCs w:val="26"/>
          <w:lang w:val="ru-RU"/>
        </w:rPr>
        <w:t xml:space="preserve"> </w:t>
      </w:r>
      <w:r w:rsidRPr="006B684A">
        <w:rPr>
          <w:spacing w:val="-5"/>
          <w:sz w:val="26"/>
          <w:szCs w:val="26"/>
        </w:rPr>
        <w:t>м</w:t>
      </w:r>
      <w:r w:rsidRPr="006B684A">
        <w:rPr>
          <w:spacing w:val="-5"/>
          <w:sz w:val="26"/>
          <w:szCs w:val="26"/>
          <w:lang w:val="ru-RU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</w:rPr>
        <w:t>монтаж оборудования выполнять по нормам безопасности от поражения электрическим током.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851"/>
        <w:jc w:val="both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</w:rPr>
        <w:t xml:space="preserve">При установке систем учета в </w:t>
      </w:r>
      <w:proofErr w:type="spellStart"/>
      <w:r w:rsidRPr="006B684A">
        <w:rPr>
          <w:spacing w:val="-5"/>
          <w:sz w:val="26"/>
          <w:szCs w:val="26"/>
        </w:rPr>
        <w:t>электрощитовой</w:t>
      </w:r>
      <w:proofErr w:type="spellEnd"/>
      <w:r w:rsidRPr="006B684A">
        <w:rPr>
          <w:spacing w:val="-5"/>
          <w:sz w:val="26"/>
          <w:szCs w:val="26"/>
        </w:rPr>
        <w:t xml:space="preserve"> МКД или на вводе ВРУ 0,4 кВ: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</w:rPr>
        <w:t xml:space="preserve">прибор учета электрической энергии </w:t>
      </w:r>
      <w:r w:rsidRPr="006B684A">
        <w:rPr>
          <w:spacing w:val="-5"/>
          <w:sz w:val="26"/>
          <w:szCs w:val="26"/>
          <w:lang w:val="ru-RU"/>
        </w:rPr>
        <w:t>непосредственного</w:t>
      </w:r>
      <w:r w:rsidRPr="006B684A">
        <w:rPr>
          <w:spacing w:val="-5"/>
          <w:sz w:val="26"/>
          <w:szCs w:val="26"/>
        </w:rPr>
        <w:t xml:space="preserve"> включения размещать в запирающемся помещении ВРУ, в случае отсутствия ВРУ, устанавливать в отдельном запирающемся шкафу;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</w:rPr>
        <w:t xml:space="preserve">приборы учета трансформаторного включения в комплекте с трансформаторами тока размещать в запирающемся помещении ВРУ, в случае отсутствия ВРУ, установить в отдельном запирающемся шкафу, с устройством для опломбирования, если иное не предусмотрено </w:t>
      </w:r>
      <w:r w:rsidRPr="006B684A">
        <w:rPr>
          <w:spacing w:val="-5"/>
          <w:sz w:val="26"/>
          <w:szCs w:val="26"/>
          <w:lang w:val="ru-RU"/>
        </w:rPr>
        <w:t>ПД</w:t>
      </w:r>
      <w:r w:rsidRPr="006B684A">
        <w:rPr>
          <w:spacing w:val="-5"/>
          <w:sz w:val="26"/>
          <w:szCs w:val="26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трансформаторы тока должны быть установлены во всех трех фазах;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схему шкафа учета и подключение к нему ввода электроустановки выполнить в соответствии со схемой, указанной в паспорте применяемого прибора учета;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монтаж шкафа выполнять по нормам безопасности от поражения электрическим током и возгорания.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При установке систем учета электроэнергии, средств автоматизации и связи на ПС / ТП / РУ / КТП:</w:t>
      </w:r>
    </w:p>
    <w:p w:rsidR="00745628" w:rsidRPr="006B684A" w:rsidRDefault="00745628" w:rsidP="00745628">
      <w:pPr>
        <w:pStyle w:val="11"/>
        <w:numPr>
          <w:ilvl w:val="0"/>
          <w:numId w:val="3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6B684A">
        <w:rPr>
          <w:sz w:val="26"/>
          <w:szCs w:val="26"/>
        </w:rPr>
        <w:t>трансформаторы тока устанавливать на присоединени</w:t>
      </w:r>
      <w:r w:rsidRPr="006B684A">
        <w:rPr>
          <w:sz w:val="26"/>
          <w:szCs w:val="26"/>
          <w:lang w:val="ru-RU"/>
        </w:rPr>
        <w:t>ях</w:t>
      </w:r>
      <w:r w:rsidRPr="006B684A">
        <w:rPr>
          <w:sz w:val="26"/>
          <w:szCs w:val="26"/>
        </w:rPr>
        <w:t xml:space="preserve"> в РУ-0,4кВ;</w:t>
      </w:r>
    </w:p>
    <w:p w:rsidR="00745628" w:rsidRPr="006B684A" w:rsidRDefault="00745628" w:rsidP="00745628">
      <w:pPr>
        <w:pStyle w:val="11"/>
        <w:widowControl w:val="0"/>
        <w:numPr>
          <w:ilvl w:val="0"/>
          <w:numId w:val="3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6B684A">
        <w:rPr>
          <w:sz w:val="26"/>
          <w:szCs w:val="26"/>
        </w:rPr>
        <w:t>приборы учета, средства автоматизации и связи устанавливать в РУ-0,4</w:t>
      </w:r>
      <w:r w:rsidRPr="006B684A">
        <w:rPr>
          <w:sz w:val="26"/>
          <w:szCs w:val="26"/>
          <w:lang w:val="ru-RU"/>
        </w:rPr>
        <w:t> </w:t>
      </w:r>
      <w:r w:rsidRPr="006B684A">
        <w:rPr>
          <w:sz w:val="26"/>
          <w:szCs w:val="26"/>
        </w:rPr>
        <w:t>кВ трансформаторных подстанций, допускается установка в запирающихся шкафах наружного исполнения;</w:t>
      </w:r>
    </w:p>
    <w:p w:rsidR="00745628" w:rsidRPr="006B684A" w:rsidRDefault="00745628" w:rsidP="00745628">
      <w:pPr>
        <w:pStyle w:val="11"/>
        <w:numPr>
          <w:ilvl w:val="0"/>
          <w:numId w:val="3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6B684A">
        <w:rPr>
          <w:sz w:val="26"/>
          <w:szCs w:val="26"/>
        </w:rPr>
        <w:t>приборы учета трансформаторного включения подключать к измерительным цепям через испытательные клеммные колодки, установленные перед приборами учета и имеющие устройство для пломбирования или маркирования;</w:t>
      </w:r>
    </w:p>
    <w:p w:rsidR="00745628" w:rsidRPr="006B684A" w:rsidRDefault="00745628" w:rsidP="00745628">
      <w:pPr>
        <w:pStyle w:val="11"/>
        <w:numPr>
          <w:ilvl w:val="0"/>
          <w:numId w:val="3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6B684A">
        <w:rPr>
          <w:sz w:val="26"/>
          <w:szCs w:val="26"/>
        </w:rPr>
        <w:t>типоразмеры шкафов выбирать в зависимости от требуемого количества (по количеству присоединений или по условиям ограниченного размещения) и размеров применяемых приборов учета;</w:t>
      </w:r>
    </w:p>
    <w:p w:rsidR="00745628" w:rsidRPr="006B684A" w:rsidRDefault="00745628" w:rsidP="00745628">
      <w:pPr>
        <w:pStyle w:val="11"/>
        <w:numPr>
          <w:ilvl w:val="0"/>
          <w:numId w:val="0"/>
        </w:numPr>
        <w:tabs>
          <w:tab w:val="left" w:pos="993"/>
        </w:tabs>
        <w:spacing w:before="0" w:after="0"/>
        <w:rPr>
          <w:sz w:val="26"/>
          <w:szCs w:val="26"/>
        </w:rPr>
      </w:pPr>
      <w:r w:rsidRPr="006B684A">
        <w:rPr>
          <w:sz w:val="26"/>
          <w:szCs w:val="26"/>
          <w:lang w:val="ru-RU"/>
        </w:rPr>
        <w:tab/>
      </w:r>
      <w:r w:rsidRPr="006B684A">
        <w:rPr>
          <w:sz w:val="26"/>
          <w:szCs w:val="26"/>
        </w:rPr>
        <w:t>В РУ-0,4</w:t>
      </w:r>
      <w:r w:rsidRPr="006B684A">
        <w:rPr>
          <w:sz w:val="26"/>
          <w:szCs w:val="26"/>
          <w:lang w:val="ru-RU"/>
        </w:rPr>
        <w:t> </w:t>
      </w:r>
      <w:r w:rsidRPr="006B684A">
        <w:rPr>
          <w:sz w:val="26"/>
          <w:szCs w:val="26"/>
        </w:rPr>
        <w:t>кВ КТП 6-</w:t>
      </w:r>
      <w:r w:rsidRPr="006B684A">
        <w:rPr>
          <w:sz w:val="26"/>
          <w:szCs w:val="26"/>
          <w:lang w:val="ru-RU"/>
        </w:rPr>
        <w:t>2</w:t>
      </w:r>
      <w:r w:rsidRPr="006B684A">
        <w:rPr>
          <w:sz w:val="26"/>
          <w:szCs w:val="26"/>
        </w:rPr>
        <w:t>0/0,4</w:t>
      </w:r>
      <w:r w:rsidRPr="006B684A">
        <w:rPr>
          <w:sz w:val="26"/>
          <w:szCs w:val="26"/>
          <w:lang w:val="ru-RU"/>
        </w:rPr>
        <w:t> </w:t>
      </w:r>
      <w:r w:rsidRPr="006B684A">
        <w:rPr>
          <w:sz w:val="26"/>
          <w:szCs w:val="26"/>
        </w:rPr>
        <w:t>кВ предусмотреть установку аппаратов защиты от атмосферных и коммутационных перенапряжений типа ОПН, в случае отсутствия данного оборудования.</w:t>
      </w:r>
    </w:p>
    <w:p w:rsidR="00745628" w:rsidRPr="006B684A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6B684A">
        <w:rPr>
          <w:sz w:val="26"/>
          <w:szCs w:val="26"/>
        </w:rPr>
        <w:t xml:space="preserve">По окончании монтажных работ Подрядчик составляет и передает Заказчику монтажные таблицы по форме приложения </w:t>
      </w:r>
      <w:r w:rsidRPr="006B684A">
        <w:rPr>
          <w:lang w:val="ru-RU"/>
        </w:rPr>
        <w:t>4</w:t>
      </w:r>
      <w:r w:rsidRPr="006B684A">
        <w:rPr>
          <w:sz w:val="26"/>
          <w:szCs w:val="26"/>
        </w:rPr>
        <w:t xml:space="preserve"> к </w:t>
      </w:r>
      <w:r w:rsidRPr="006B684A">
        <w:rPr>
          <w:sz w:val="26"/>
          <w:szCs w:val="26"/>
          <w:lang w:val="ru-RU"/>
        </w:rPr>
        <w:t xml:space="preserve">настоящему </w:t>
      </w:r>
      <w:r w:rsidRPr="006B684A">
        <w:rPr>
          <w:sz w:val="26"/>
          <w:szCs w:val="26"/>
        </w:rPr>
        <w:t>техническому заданию</w:t>
      </w:r>
      <w:r w:rsidRPr="006B684A">
        <w:rPr>
          <w:sz w:val="26"/>
          <w:szCs w:val="26"/>
          <w:lang w:val="ru-RU"/>
        </w:rPr>
        <w:t xml:space="preserve"> для</w:t>
      </w:r>
      <w:r w:rsidRPr="006B684A">
        <w:rPr>
          <w:sz w:val="26"/>
          <w:szCs w:val="26"/>
        </w:rPr>
        <w:t xml:space="preserve"> </w:t>
      </w:r>
      <w:r w:rsidRPr="006B684A">
        <w:rPr>
          <w:sz w:val="26"/>
          <w:szCs w:val="26"/>
          <w:lang w:val="ru-RU"/>
        </w:rPr>
        <w:t>проверки, а после согласования использует</w:t>
      </w:r>
      <w:r w:rsidRPr="006B684A">
        <w:rPr>
          <w:sz w:val="26"/>
          <w:szCs w:val="26"/>
        </w:rPr>
        <w:t xml:space="preserve"> их при выполнении пусконаладочных работ.</w:t>
      </w:r>
    </w:p>
    <w:p w:rsidR="00745628" w:rsidRPr="006B684A" w:rsidRDefault="00745628" w:rsidP="00745628">
      <w:pPr>
        <w:ind w:firstLine="709"/>
        <w:contextualSpacing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 xml:space="preserve">Технические решения для комплексной автоматизации ТП средствами АСУЭ и ТМ должны обеспечивать защиту цепей контроля наличия напряжения на фазах отходящих линий посредствам установки клемм с токоограничивающими резисторами со стороны подключения к фидеру. </w:t>
      </w:r>
    </w:p>
    <w:p w:rsidR="00745628" w:rsidRPr="006B684A" w:rsidRDefault="00745628" w:rsidP="00745628">
      <w:pPr>
        <w:tabs>
          <w:tab w:val="left" w:pos="993"/>
        </w:tabs>
        <w:ind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Все работы должны быть выполнены в соответствии с нормативно-технической документацией (НТД):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СНиП;</w:t>
      </w:r>
    </w:p>
    <w:p w:rsidR="00745628" w:rsidRPr="006B684A" w:rsidRDefault="00B37F4F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hyperlink r:id="rId11" w:history="1">
        <w:r w:rsidR="00745628" w:rsidRPr="006B684A">
          <w:rPr>
            <w:sz w:val="26"/>
            <w:szCs w:val="26"/>
            <w:lang w:eastAsia="en-US" w:bidi="en-US"/>
          </w:rPr>
          <w:t>ГОСТ 34.603-92</w:t>
        </w:r>
      </w:hyperlink>
      <w:r w:rsidR="00745628" w:rsidRPr="006B684A">
        <w:rPr>
          <w:sz w:val="26"/>
          <w:szCs w:val="26"/>
          <w:lang w:eastAsia="en-US" w:bidi="en-US"/>
        </w:rPr>
        <w:t>. Информационная технология. Виды испытаний автоматизированных систем;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lastRenderedPageBreak/>
        <w:t>ГОСТ 24.208 - 80. Документация на АСУ, требования к содержанию документов стадии "Ввод в эксплуатацию";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РД 34-20-501-03. Правила технической эксплуатации электрических станций и сетей РФ;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ПУЭ «Правила устройства электроустановок. Изд.7. с дополнениями и изменениями»;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Руководящими документами;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Отраслевыми стандартами и др. документами.</w:t>
      </w:r>
    </w:p>
    <w:p w:rsidR="00745628" w:rsidRPr="006B684A" w:rsidRDefault="00745628" w:rsidP="00745628">
      <w:pPr>
        <w:tabs>
          <w:tab w:val="left" w:pos="993"/>
        </w:tabs>
        <w:ind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В процессе подготовки к выполнению работ подрядной организацией должны быть выполнены следующие основные мероприятия: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составить и согласовать с Заказчиком проект производства работ (ППР);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до выполнения работ необходимо произвести необходимые согласования и оформить наряд-допуск в установленном порядке;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монтажные и пуско-наладочные работы выполнять в соответствии со строительными нормами и правилами, с соблюдением правил ТБ и пожарной безопасности;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в случае привлечения к выполнению работ Субподрядчика, выбор его согласовать с Заказчиком. Подрядчик несет полную ответственность за работу субподрядчика.</w:t>
      </w:r>
    </w:p>
    <w:p w:rsidR="00745628" w:rsidRPr="006B684A" w:rsidRDefault="00745628" w:rsidP="00745628">
      <w:pPr>
        <w:pStyle w:val="ac"/>
        <w:tabs>
          <w:tab w:val="left" w:pos="1560"/>
        </w:tabs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В случае невозможности реализации, заложенных проектных решений, все изменения проекта согласовать с Заказчиком и отразить в рабочей документации</w:t>
      </w:r>
    </w:p>
    <w:p w:rsidR="00745628" w:rsidRPr="006B684A" w:rsidRDefault="00745628" w:rsidP="00745628">
      <w:pPr>
        <w:pStyle w:val="ac"/>
        <w:tabs>
          <w:tab w:val="left" w:pos="1560"/>
        </w:tabs>
        <w:jc w:val="both"/>
        <w:rPr>
          <w:sz w:val="26"/>
          <w:szCs w:val="26"/>
          <w:lang w:eastAsia="en-US" w:bidi="en-US"/>
        </w:rPr>
      </w:pPr>
      <w:r w:rsidRPr="006B684A">
        <w:rPr>
          <w:b/>
          <w:i/>
          <w:sz w:val="26"/>
          <w:szCs w:val="26"/>
        </w:rPr>
        <w:t>Требования к ИИК</w:t>
      </w:r>
      <w:r w:rsidRPr="006B684A">
        <w:rPr>
          <w:rStyle w:val="aff"/>
          <w:b/>
          <w:i/>
          <w:sz w:val="26"/>
          <w:szCs w:val="26"/>
        </w:rPr>
        <w:footnoteReference w:id="1"/>
      </w:r>
    </w:p>
    <w:p w:rsidR="00745628" w:rsidRPr="006B684A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6B684A">
        <w:rPr>
          <w:sz w:val="26"/>
          <w:szCs w:val="26"/>
          <w:lang w:val="ru-RU"/>
        </w:rPr>
        <w:t>Типы корпуса применяемых  Подрядчиком счетчиков электроэнергии должны обеспечивать возможность их монтажа</w:t>
      </w:r>
      <w:r w:rsidRPr="006B684A">
        <w:rPr>
          <w:sz w:val="26"/>
          <w:szCs w:val="26"/>
        </w:rPr>
        <w:t xml:space="preserve"> в щит учета</w:t>
      </w:r>
      <w:r w:rsidRPr="006B684A">
        <w:rPr>
          <w:sz w:val="26"/>
          <w:szCs w:val="26"/>
          <w:lang w:val="ru-RU"/>
        </w:rPr>
        <w:t xml:space="preserve"> (на 3 винта)</w:t>
      </w:r>
      <w:r w:rsidRPr="006B684A">
        <w:rPr>
          <w:sz w:val="26"/>
          <w:szCs w:val="26"/>
        </w:rPr>
        <w:t xml:space="preserve">, или на </w:t>
      </w:r>
      <w:r w:rsidRPr="006B684A">
        <w:rPr>
          <w:sz w:val="26"/>
          <w:szCs w:val="26"/>
        </w:rPr>
        <w:br/>
        <w:t xml:space="preserve">DIN-рейку, или на </w:t>
      </w:r>
      <w:r w:rsidRPr="006B684A">
        <w:rPr>
          <w:sz w:val="26"/>
          <w:szCs w:val="26"/>
          <w:lang w:val="ru-RU"/>
        </w:rPr>
        <w:t>ответвление (</w:t>
      </w:r>
      <w:r w:rsidRPr="006B684A">
        <w:rPr>
          <w:sz w:val="26"/>
          <w:szCs w:val="26"/>
        </w:rPr>
        <w:t>опору</w:t>
      </w:r>
      <w:r w:rsidRPr="006B684A">
        <w:rPr>
          <w:sz w:val="26"/>
          <w:szCs w:val="26"/>
          <w:lang w:val="ru-RU"/>
        </w:rPr>
        <w:t xml:space="preserve">) </w:t>
      </w:r>
      <w:proofErr w:type="gramStart"/>
      <w:r w:rsidRPr="006B684A">
        <w:rPr>
          <w:sz w:val="26"/>
          <w:szCs w:val="26"/>
          <w:lang w:val="ru-RU"/>
        </w:rPr>
        <w:t>ВЛ</w:t>
      </w:r>
      <w:proofErr w:type="gramEnd"/>
      <w:r w:rsidRPr="006B684A">
        <w:rPr>
          <w:sz w:val="26"/>
          <w:szCs w:val="26"/>
        </w:rPr>
        <w:t xml:space="preserve"> </w:t>
      </w:r>
      <w:r w:rsidRPr="006B684A">
        <w:rPr>
          <w:sz w:val="26"/>
          <w:szCs w:val="26"/>
          <w:lang w:val="ru-RU"/>
        </w:rPr>
        <w:t>-</w:t>
      </w:r>
      <w:r w:rsidRPr="006B684A">
        <w:rPr>
          <w:sz w:val="26"/>
          <w:szCs w:val="26"/>
        </w:rPr>
        <w:t xml:space="preserve"> в соответствии </w:t>
      </w:r>
      <w:r w:rsidRPr="006B684A">
        <w:rPr>
          <w:sz w:val="26"/>
          <w:szCs w:val="26"/>
          <w:lang w:val="ru-RU"/>
        </w:rPr>
        <w:t xml:space="preserve">со спецификацией оборудования (Приложение № 1), уточненной по результатам ППО, а также с </w:t>
      </w:r>
      <w:r w:rsidRPr="006B684A">
        <w:rPr>
          <w:sz w:val="26"/>
          <w:szCs w:val="26"/>
        </w:rPr>
        <w:t xml:space="preserve">типовыми техническими решениями </w:t>
      </w:r>
      <w:r w:rsidRPr="006B684A">
        <w:rPr>
          <w:sz w:val="26"/>
          <w:szCs w:val="26"/>
        </w:rPr>
        <w:br/>
        <w:t xml:space="preserve">по организации </w:t>
      </w:r>
      <w:r w:rsidRPr="006B684A">
        <w:rPr>
          <w:sz w:val="26"/>
          <w:szCs w:val="26"/>
          <w:lang w:val="ru-RU"/>
        </w:rPr>
        <w:t xml:space="preserve">интеллектуального </w:t>
      </w:r>
      <w:r w:rsidRPr="006B684A">
        <w:rPr>
          <w:sz w:val="26"/>
          <w:szCs w:val="26"/>
        </w:rPr>
        <w:t>учета электроэнергии</w:t>
      </w:r>
      <w:r w:rsidRPr="006B684A">
        <w:rPr>
          <w:sz w:val="26"/>
          <w:szCs w:val="26"/>
          <w:lang w:val="ru-RU"/>
        </w:rPr>
        <w:t xml:space="preserve"> (Приложение № 5)</w:t>
      </w:r>
      <w:r w:rsidRPr="006B684A">
        <w:rPr>
          <w:sz w:val="26"/>
          <w:szCs w:val="26"/>
        </w:rPr>
        <w:t xml:space="preserve">. Для отображения показаний и наблюдения за индикатором функционирования, </w:t>
      </w:r>
      <w:r w:rsidRPr="006B684A">
        <w:rPr>
          <w:sz w:val="26"/>
          <w:szCs w:val="26"/>
          <w:lang w:val="ru-RU"/>
        </w:rPr>
        <w:t>все монтируемые непосредственно или в составе шкафов</w:t>
      </w:r>
      <w:r w:rsidRPr="006B684A">
        <w:rPr>
          <w:sz w:val="26"/>
          <w:szCs w:val="26"/>
        </w:rPr>
        <w:t xml:space="preserve"> прибор</w:t>
      </w:r>
      <w:r w:rsidRPr="006B684A">
        <w:rPr>
          <w:sz w:val="26"/>
          <w:szCs w:val="26"/>
          <w:lang w:val="ru-RU"/>
        </w:rPr>
        <w:t>ы</w:t>
      </w:r>
      <w:r w:rsidRPr="006B684A">
        <w:rPr>
          <w:sz w:val="26"/>
          <w:szCs w:val="26"/>
        </w:rPr>
        <w:t xml:space="preserve"> учета электрической энергии долж</w:t>
      </w:r>
      <w:r w:rsidRPr="006B684A">
        <w:rPr>
          <w:sz w:val="26"/>
          <w:szCs w:val="26"/>
          <w:lang w:val="ru-RU"/>
        </w:rPr>
        <w:t>ны</w:t>
      </w:r>
      <w:r w:rsidRPr="006B684A">
        <w:rPr>
          <w:sz w:val="26"/>
          <w:szCs w:val="26"/>
        </w:rPr>
        <w:t xml:space="preserve"> быть оборудован</w:t>
      </w:r>
      <w:r w:rsidRPr="006B684A">
        <w:rPr>
          <w:sz w:val="26"/>
          <w:szCs w:val="26"/>
          <w:lang w:val="ru-RU"/>
        </w:rPr>
        <w:t>ы</w:t>
      </w:r>
      <w:r w:rsidRPr="006B684A">
        <w:rPr>
          <w:sz w:val="26"/>
          <w:szCs w:val="26"/>
        </w:rPr>
        <w:t xml:space="preserve"> встроенным дисплеем</w:t>
      </w:r>
      <w:r w:rsidRPr="006B684A">
        <w:rPr>
          <w:sz w:val="26"/>
          <w:szCs w:val="26"/>
          <w:lang w:val="ru-RU"/>
        </w:rPr>
        <w:t xml:space="preserve">, за исключением счетчиков, предназначенных для наружной установки (к корпусе </w:t>
      </w:r>
      <w:r w:rsidRPr="006B684A">
        <w:rPr>
          <w:sz w:val="26"/>
          <w:szCs w:val="26"/>
          <w:lang w:val="en-US"/>
        </w:rPr>
        <w:t>split</w:t>
      </w:r>
      <w:r w:rsidRPr="006B684A">
        <w:rPr>
          <w:sz w:val="26"/>
          <w:szCs w:val="26"/>
          <w:lang w:val="ru-RU"/>
        </w:rPr>
        <w:t>), которые</w:t>
      </w:r>
      <w:r w:rsidRPr="006B684A">
        <w:rPr>
          <w:sz w:val="26"/>
          <w:szCs w:val="26"/>
        </w:rPr>
        <w:t xml:space="preserve"> </w:t>
      </w:r>
      <w:r w:rsidRPr="006B684A">
        <w:rPr>
          <w:sz w:val="26"/>
          <w:szCs w:val="26"/>
          <w:lang w:val="ru-RU"/>
        </w:rPr>
        <w:t>должны быть</w:t>
      </w:r>
      <w:r w:rsidRPr="006B684A">
        <w:rPr>
          <w:sz w:val="26"/>
          <w:szCs w:val="26"/>
        </w:rPr>
        <w:t xml:space="preserve"> </w:t>
      </w:r>
      <w:r w:rsidRPr="006B684A">
        <w:rPr>
          <w:sz w:val="26"/>
          <w:szCs w:val="26"/>
          <w:lang w:val="ru-RU"/>
        </w:rPr>
        <w:t xml:space="preserve">укомплектованы </w:t>
      </w:r>
      <w:r w:rsidRPr="006B684A">
        <w:rPr>
          <w:sz w:val="26"/>
          <w:szCs w:val="26"/>
        </w:rPr>
        <w:t xml:space="preserve"> удаленным (выносным) дисплеем.</w:t>
      </w:r>
    </w:p>
    <w:p w:rsidR="00745628" w:rsidRPr="006B684A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6B684A">
        <w:rPr>
          <w:sz w:val="26"/>
          <w:szCs w:val="26"/>
          <w:lang w:val="ru-RU"/>
        </w:rPr>
        <w:t xml:space="preserve">При определении типов применяемых при выполнении работ счетчиков электроэнергии Подрядчик должен руководствоваться СТО </w:t>
      </w:r>
      <w:r w:rsidR="003012BC">
        <w:rPr>
          <w:sz w:val="26"/>
          <w:szCs w:val="26"/>
          <w:lang w:val="ru-RU"/>
        </w:rPr>
        <w:t>34.01-5.1-009-2021</w:t>
      </w:r>
      <w:r w:rsidRPr="006B684A">
        <w:rPr>
          <w:sz w:val="26"/>
          <w:szCs w:val="26"/>
          <w:lang w:val="ru-RU"/>
        </w:rPr>
        <w:t xml:space="preserve"> «Приборы учета электроэнергии. Общие технические требования» (за исключением требований к заводу-изготовителю и сервисным центрам). В целях обеспечения организации сбора данных с приборов учета, закупаемых Подрядчиком непосредственно или в составе ВШУ для выполнения работ в соответствии с настоящим техническим заданием, коммуникационные интерфейсы счетчиков электроэнергии, предварительно указанные в спецификации оборудования (Приложение № 1) должны быть уточнены по результатам ППО.</w:t>
      </w:r>
    </w:p>
    <w:p w:rsidR="00745628" w:rsidRPr="006B684A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6B684A" w:rsidDel="00C3219B">
        <w:rPr>
          <w:sz w:val="26"/>
          <w:szCs w:val="26"/>
          <w:lang w:val="ru-RU"/>
        </w:rPr>
        <w:lastRenderedPageBreak/>
        <w:t xml:space="preserve"> </w:t>
      </w:r>
      <w:r w:rsidRPr="006B684A">
        <w:rPr>
          <w:sz w:val="26"/>
          <w:szCs w:val="26"/>
          <w:lang w:val="ru-RU"/>
        </w:rPr>
        <w:t xml:space="preserve">На видном месте корпуса устанавливаемого Подрядчиком оборудования системы учета электроэнергии (приборы учета электроэнергии, удаленные дисплеи, шкафы учета), находящегося в зоне доступа потребителя, должны быть размещены морозостойкие (с температурой наклеивания от -30 до +50 °С и температурой эксплуатации от -40 до +70 °С) наклейки с логотипом ПАО «Россети» и нанесенной шрифтом </w:t>
      </w:r>
      <w:proofErr w:type="spellStart"/>
      <w:r w:rsidRPr="006B684A">
        <w:rPr>
          <w:sz w:val="26"/>
          <w:szCs w:val="26"/>
          <w:lang w:val="ru-RU"/>
        </w:rPr>
        <w:t>Arial</w:t>
      </w:r>
      <w:proofErr w:type="spellEnd"/>
      <w:r w:rsidRPr="006B684A">
        <w:rPr>
          <w:sz w:val="26"/>
          <w:szCs w:val="26"/>
          <w:lang w:val="ru-RU"/>
        </w:rPr>
        <w:t xml:space="preserve"> (размером не менее 10 мм) следующей информацией:</w:t>
      </w:r>
    </w:p>
    <w:p w:rsidR="00745628" w:rsidRPr="00DC3C38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en-US"/>
        </w:rPr>
      </w:pPr>
      <w:r w:rsidRPr="006B684A">
        <w:rPr>
          <w:sz w:val="26"/>
          <w:szCs w:val="26"/>
          <w:lang w:val="ru-RU"/>
        </w:rPr>
        <w:t>- телефон Единого контакт-центра: 8-800-220-0-220.</w:t>
      </w:r>
    </w:p>
    <w:p w:rsidR="004D1C0E" w:rsidRPr="004D1C0E" w:rsidRDefault="004D1C0E" w:rsidP="008155DB">
      <w:pPr>
        <w:pStyle w:val="af2"/>
        <w:suppressAutoHyphens w:val="0"/>
        <w:ind w:left="709"/>
        <w:contextualSpacing/>
        <w:jc w:val="both"/>
        <w:rPr>
          <w:sz w:val="26"/>
          <w:szCs w:val="26"/>
          <w:lang w:val="ru-RU"/>
        </w:rPr>
      </w:pPr>
    </w:p>
    <w:p w:rsidR="00112AE3" w:rsidRPr="00690184" w:rsidRDefault="00112AE3" w:rsidP="00E73913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Требования к проведению СМР и ПНР</w:t>
      </w:r>
    </w:p>
    <w:p w:rsidR="00112AE3" w:rsidRPr="00690184" w:rsidRDefault="00112AE3" w:rsidP="00E73913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Последовательность проведения работ: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Подготовительные</w:t>
      </w:r>
      <w:r w:rsidR="00A630E7" w:rsidRPr="00690184">
        <w:rPr>
          <w:bCs/>
          <w:iCs/>
          <w:sz w:val="26"/>
          <w:szCs w:val="26"/>
        </w:rPr>
        <w:t xml:space="preserve"> работы и поставка оборудования;</w:t>
      </w:r>
    </w:p>
    <w:p w:rsidR="00A630E7" w:rsidRPr="00690184" w:rsidRDefault="00A630E7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Работы по выносу в </w:t>
      </w:r>
      <w:r w:rsidR="00B37885" w:rsidRPr="00690184">
        <w:rPr>
          <w:bCs/>
          <w:iCs/>
          <w:sz w:val="26"/>
          <w:szCs w:val="26"/>
        </w:rPr>
        <w:t>натуру и</w:t>
      </w:r>
      <w:r w:rsidRPr="00690184">
        <w:rPr>
          <w:bCs/>
          <w:iCs/>
          <w:sz w:val="26"/>
          <w:szCs w:val="26"/>
        </w:rPr>
        <w:t xml:space="preserve"> геодезическая разбивка сооружений;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Проведение СМР (при необходимости</w:t>
      </w:r>
      <w:r w:rsidR="00094AC1" w:rsidRPr="00690184">
        <w:rPr>
          <w:bCs/>
          <w:iCs/>
          <w:sz w:val="26"/>
          <w:szCs w:val="26"/>
        </w:rPr>
        <w:t xml:space="preserve">, </w:t>
      </w:r>
      <w:r w:rsidR="00CD39FE" w:rsidRPr="00690184">
        <w:rPr>
          <w:bCs/>
          <w:iCs/>
          <w:sz w:val="26"/>
          <w:szCs w:val="26"/>
        </w:rPr>
        <w:t xml:space="preserve">в соответствии с проектом, </w:t>
      </w:r>
      <w:r w:rsidRPr="00690184">
        <w:rPr>
          <w:bCs/>
          <w:iCs/>
          <w:sz w:val="26"/>
          <w:szCs w:val="26"/>
        </w:rPr>
        <w:t>на данном этапе произвести комплекс работ по восстановление прилегающей территории до первоначального состояния).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Проведение ПНР, в том числе актуализация (при необходимости</w:t>
      </w:r>
      <w:r w:rsidR="00CD39FE" w:rsidRPr="00690184">
        <w:rPr>
          <w:bCs/>
          <w:iCs/>
          <w:sz w:val="26"/>
          <w:szCs w:val="26"/>
        </w:rPr>
        <w:t>, в соответствии с проектом</w:t>
      </w:r>
      <w:r w:rsidRPr="00690184">
        <w:rPr>
          <w:bCs/>
          <w:iCs/>
          <w:sz w:val="26"/>
          <w:szCs w:val="26"/>
        </w:rPr>
        <w:t>) однолинейных схем 6-10 кВ РЭС и прописывание элементов в АСТУ ОТУ (визуально и привязка ТС, ТИ и ТУ).</w:t>
      </w:r>
    </w:p>
    <w:p w:rsidR="00112AE3" w:rsidRPr="00690184" w:rsidRDefault="00112AE3" w:rsidP="00E73913">
      <w:pPr>
        <w:pStyle w:val="ac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Основные требования при производстве работ: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Выполнение при необходимости </w:t>
      </w:r>
      <w:r w:rsidR="00CD39FE" w:rsidRPr="00690184">
        <w:rPr>
          <w:bCs/>
          <w:iCs/>
          <w:sz w:val="26"/>
          <w:szCs w:val="26"/>
        </w:rPr>
        <w:t xml:space="preserve">(в соответствии с проектом) </w:t>
      </w:r>
      <w:r w:rsidRPr="00690184">
        <w:rPr>
          <w:bCs/>
          <w:iCs/>
          <w:sz w:val="26"/>
          <w:szCs w:val="26"/>
        </w:rPr>
        <w:t>землеустроительных</w:t>
      </w:r>
      <w:r w:rsidR="00320DA9" w:rsidRPr="00690184">
        <w:rPr>
          <w:bCs/>
          <w:iCs/>
          <w:sz w:val="26"/>
          <w:szCs w:val="26"/>
        </w:rPr>
        <w:t xml:space="preserve"> работ</w:t>
      </w:r>
      <w:r w:rsidRPr="00690184">
        <w:rPr>
          <w:bCs/>
          <w:iCs/>
          <w:sz w:val="26"/>
          <w:szCs w:val="26"/>
        </w:rPr>
        <w:t>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Страхование рисков, в том числе причинения ущерба третьей стороне.</w:t>
      </w:r>
    </w:p>
    <w:p w:rsidR="00112AE3" w:rsidRPr="001346AC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1346AC" w:rsidRDefault="001346AC" w:rsidP="001346AC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1346AC" w:rsidRDefault="001346AC" w:rsidP="001346AC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Оформление при необходимости</w:t>
      </w:r>
      <w:r w:rsidR="00094AC1" w:rsidRPr="00690184">
        <w:rPr>
          <w:bCs/>
          <w:iCs/>
          <w:sz w:val="26"/>
          <w:szCs w:val="26"/>
        </w:rPr>
        <w:t xml:space="preserve"> (</w:t>
      </w:r>
      <w:r w:rsidR="00094AC1" w:rsidRPr="00690184">
        <w:rPr>
          <w:bCs/>
          <w:i/>
          <w:sz w:val="26"/>
          <w:szCs w:val="26"/>
        </w:rPr>
        <w:t>при соответствующем обосновании</w:t>
      </w:r>
      <w:r w:rsidR="00094AC1" w:rsidRPr="00690184">
        <w:rPr>
          <w:bCs/>
          <w:iCs/>
          <w:sz w:val="26"/>
          <w:szCs w:val="26"/>
        </w:rPr>
        <w:t>)</w:t>
      </w:r>
      <w:r w:rsidRPr="00690184">
        <w:rPr>
          <w:bCs/>
          <w:iCs/>
          <w:sz w:val="26"/>
          <w:szCs w:val="26"/>
        </w:rPr>
        <w:t xml:space="preserve"> разрешений на производство земляных работ.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Выполнение всех необходимых согласований, возникающих в процессе строительства.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Выполнение всех Технических условий, выданных заинтересованными организациями.</w:t>
      </w:r>
    </w:p>
    <w:p w:rsidR="00112AE3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7768FA" w:rsidRDefault="007768FA" w:rsidP="007768FA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7768FA" w:rsidRDefault="007768FA" w:rsidP="007768FA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7768FA" w:rsidRPr="007768FA" w:rsidRDefault="007768FA" w:rsidP="007768FA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112AE3" w:rsidRPr="001346AC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1346AC" w:rsidRPr="00690184" w:rsidRDefault="001346AC" w:rsidP="001346AC">
      <w:pPr>
        <w:pStyle w:val="af2"/>
        <w:tabs>
          <w:tab w:val="left" w:pos="993"/>
        </w:tabs>
        <w:ind w:left="709"/>
        <w:jc w:val="both"/>
        <w:rPr>
          <w:bCs/>
          <w:iCs/>
          <w:sz w:val="26"/>
          <w:szCs w:val="26"/>
        </w:rPr>
      </w:pPr>
    </w:p>
    <w:p w:rsidR="007768FA" w:rsidRPr="00EA0F53" w:rsidRDefault="007768FA" w:rsidP="007768FA">
      <w:pPr>
        <w:pStyle w:val="ac"/>
        <w:tabs>
          <w:tab w:val="left" w:pos="993"/>
        </w:tabs>
        <w:jc w:val="both"/>
        <w:rPr>
          <w:sz w:val="26"/>
          <w:szCs w:val="26"/>
        </w:rPr>
      </w:pPr>
    </w:p>
    <w:p w:rsidR="00112AE3" w:rsidRPr="00690184" w:rsidRDefault="00112AE3" w:rsidP="00E73913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Гарантийные обязательства</w:t>
      </w:r>
    </w:p>
    <w:p w:rsidR="00112AE3" w:rsidRPr="00690184" w:rsidRDefault="00112AE3" w:rsidP="00E73913">
      <w:pPr>
        <w:pStyle w:val="ac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CD4A99" w:rsidRPr="00EC3D66" w:rsidRDefault="00112AE3" w:rsidP="00EC3D66">
      <w:pPr>
        <w:pStyle w:val="ac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CD4A99" w:rsidRPr="00690184" w:rsidRDefault="00CD4A99" w:rsidP="00112AE3">
      <w:pPr>
        <w:pStyle w:val="ac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6"/>
          <w:szCs w:val="26"/>
        </w:rPr>
      </w:pPr>
    </w:p>
    <w:p w:rsidR="007768FA" w:rsidRPr="007768FA" w:rsidRDefault="00C84747" w:rsidP="007768FA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Сроки вы</w:t>
      </w:r>
      <w:r w:rsidR="000B3034" w:rsidRPr="00690184">
        <w:rPr>
          <w:b/>
          <w:sz w:val="26"/>
          <w:szCs w:val="26"/>
        </w:rPr>
        <w:t xml:space="preserve">полнения работ </w:t>
      </w:r>
    </w:p>
    <w:p w:rsidR="007768FA" w:rsidRPr="00EC3D66" w:rsidRDefault="007768FA" w:rsidP="007768FA">
      <w:pPr>
        <w:pStyle w:val="ac"/>
        <w:tabs>
          <w:tab w:val="left" w:pos="993"/>
          <w:tab w:val="left" w:pos="1134"/>
          <w:tab w:val="left" w:pos="1276"/>
        </w:tabs>
        <w:jc w:val="both"/>
        <w:rPr>
          <w:b/>
          <w:sz w:val="26"/>
          <w:szCs w:val="26"/>
        </w:rPr>
      </w:pPr>
    </w:p>
    <w:p w:rsidR="007768FA" w:rsidRDefault="007768FA" w:rsidP="007768FA">
      <w:pPr>
        <w:pStyle w:val="ac"/>
        <w:tabs>
          <w:tab w:val="left" w:pos="993"/>
          <w:tab w:val="left" w:pos="1134"/>
          <w:tab w:val="left" w:pos="1276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7768FA">
        <w:rPr>
          <w:sz w:val="26"/>
          <w:szCs w:val="26"/>
        </w:rPr>
        <w:t>Указаны в Извещении на закупочную процедуру.</w:t>
      </w:r>
    </w:p>
    <w:p w:rsidR="007768FA" w:rsidRPr="007768FA" w:rsidRDefault="007768FA" w:rsidP="007768FA">
      <w:pPr>
        <w:pStyle w:val="ac"/>
        <w:tabs>
          <w:tab w:val="left" w:pos="993"/>
          <w:tab w:val="left" w:pos="1134"/>
          <w:tab w:val="left" w:pos="1276"/>
        </w:tabs>
        <w:jc w:val="both"/>
        <w:rPr>
          <w:b/>
          <w:sz w:val="26"/>
          <w:szCs w:val="26"/>
        </w:rPr>
      </w:pPr>
    </w:p>
    <w:p w:rsidR="00C84747" w:rsidRDefault="00C84747" w:rsidP="007768FA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Основные нормативно-технические документы, оп</w:t>
      </w:r>
      <w:r w:rsidR="000B3034" w:rsidRPr="00690184">
        <w:rPr>
          <w:b/>
          <w:sz w:val="26"/>
          <w:szCs w:val="26"/>
        </w:rPr>
        <w:t xml:space="preserve">ределяющие требования к </w:t>
      </w:r>
      <w:r w:rsidR="00393ACD" w:rsidRPr="00690184">
        <w:rPr>
          <w:b/>
          <w:sz w:val="26"/>
          <w:szCs w:val="26"/>
        </w:rPr>
        <w:t>проектированию</w:t>
      </w:r>
      <w:r w:rsidR="00320DA9" w:rsidRPr="00690184">
        <w:rPr>
          <w:b/>
          <w:sz w:val="26"/>
          <w:szCs w:val="26"/>
        </w:rPr>
        <w:t xml:space="preserve"> и строительству</w:t>
      </w:r>
    </w:p>
    <w:p w:rsidR="007768FA" w:rsidRPr="00690184" w:rsidRDefault="007768FA" w:rsidP="007768FA">
      <w:pPr>
        <w:pStyle w:val="ac"/>
        <w:tabs>
          <w:tab w:val="left" w:pos="993"/>
          <w:tab w:val="left" w:pos="1134"/>
          <w:tab w:val="left" w:pos="1276"/>
        </w:tabs>
        <w:ind w:left="1730" w:firstLine="0"/>
        <w:jc w:val="both"/>
        <w:rPr>
          <w:b/>
          <w:sz w:val="26"/>
          <w:szCs w:val="26"/>
        </w:rPr>
      </w:pP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Градостроительный кодекс РФ;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Земельный кодекс РФ;</w:t>
      </w:r>
    </w:p>
    <w:p w:rsidR="00902D9A" w:rsidRPr="00690184" w:rsidRDefault="00902D9A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Лесной кодекс РФ; 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ПУЭ (действующее издание);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ПТЭ (действующее издание);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szCs w:val="26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:rsidR="00902D9A" w:rsidRPr="00690184" w:rsidRDefault="00902D9A" w:rsidP="00D81B54">
      <w:pPr>
        <w:pStyle w:val="ac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Постановление Правительства РФ </w:t>
      </w:r>
      <w:r w:rsidR="00F34F32" w:rsidRPr="00690184">
        <w:rPr>
          <w:sz w:val="26"/>
          <w:szCs w:val="26"/>
        </w:rPr>
        <w:t xml:space="preserve">от 11.08.2003 </w:t>
      </w:r>
      <w:r w:rsidR="006B3D6F" w:rsidRPr="00690184">
        <w:rPr>
          <w:sz w:val="26"/>
          <w:szCs w:val="26"/>
        </w:rPr>
        <w:t>№</w:t>
      </w:r>
      <w:r w:rsidR="00F34F32" w:rsidRPr="00690184">
        <w:rPr>
          <w:sz w:val="26"/>
          <w:szCs w:val="26"/>
        </w:rPr>
        <w:t xml:space="preserve"> 486 «</w:t>
      </w:r>
      <w:r w:rsidRPr="00690184">
        <w:rPr>
          <w:sz w:val="26"/>
          <w:szCs w:val="26"/>
        </w:rPr>
        <w:t>Об утверждении Правил определения размеров земельных участков для размещения воздушных линий электропередачи и опор линий связи, о</w:t>
      </w:r>
      <w:r w:rsidR="00F34F32" w:rsidRPr="00690184">
        <w:rPr>
          <w:sz w:val="26"/>
          <w:szCs w:val="26"/>
        </w:rPr>
        <w:t>бслуживающих электрические сети»</w:t>
      </w:r>
      <w:r w:rsidRPr="00690184">
        <w:rPr>
          <w:sz w:val="26"/>
          <w:szCs w:val="26"/>
        </w:rPr>
        <w:t>;</w:t>
      </w:r>
    </w:p>
    <w:p w:rsidR="00902D9A" w:rsidRPr="007768FA" w:rsidRDefault="00902D9A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szCs w:val="26"/>
        </w:rPr>
        <w:t xml:space="preserve">Постановление Правительства РФ от 24.02.2009 № 160 «О порядке </w:t>
      </w:r>
      <w:r w:rsidR="00B37885" w:rsidRPr="00690184">
        <w:rPr>
          <w:szCs w:val="26"/>
        </w:rPr>
        <w:t>установления границ</w:t>
      </w:r>
      <w:r w:rsidRPr="00690184">
        <w:rPr>
          <w:szCs w:val="26"/>
        </w:rPr>
        <w:t xml:space="preserve">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7768FA" w:rsidRPr="00690184" w:rsidRDefault="007768FA" w:rsidP="007768FA">
      <w:pPr>
        <w:pStyle w:val="310"/>
        <w:tabs>
          <w:tab w:val="left" w:pos="993"/>
        </w:tabs>
        <w:ind w:left="709" w:firstLine="0"/>
        <w:jc w:val="both"/>
        <w:rPr>
          <w:color w:val="000000"/>
          <w:szCs w:val="26"/>
        </w:rPr>
      </w:pPr>
    </w:p>
    <w:p w:rsidR="00902D9A" w:rsidRPr="00690184" w:rsidRDefault="00902D9A" w:rsidP="00D81B54">
      <w:pPr>
        <w:pStyle w:val="ac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Постановление Правите</w:t>
      </w:r>
      <w:r w:rsidR="00393ACD" w:rsidRPr="00690184">
        <w:rPr>
          <w:sz w:val="26"/>
          <w:szCs w:val="26"/>
        </w:rPr>
        <w:t>льства РФ от 03.12.2014 N 1300 «</w:t>
      </w:r>
      <w:r w:rsidRPr="00690184">
        <w:rPr>
          <w:sz w:val="26"/>
          <w:szCs w:val="26"/>
        </w:rPr>
        <w:t>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</w:t>
      </w:r>
      <w:r w:rsidR="00393ACD" w:rsidRPr="00690184">
        <w:rPr>
          <w:sz w:val="26"/>
          <w:szCs w:val="26"/>
        </w:rPr>
        <w:t>тков и установления сервитутов»</w:t>
      </w:r>
      <w:r w:rsidRPr="00690184">
        <w:rPr>
          <w:sz w:val="26"/>
          <w:szCs w:val="26"/>
        </w:rPr>
        <w:t>;</w:t>
      </w:r>
    </w:p>
    <w:p w:rsidR="00197D5A" w:rsidRPr="00690184" w:rsidRDefault="00197D5A" w:rsidP="00D81B54">
      <w:pPr>
        <w:pStyle w:val="ac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4"/>
          <w:szCs w:val="24"/>
        </w:rPr>
        <w:lastRenderedPageBreak/>
        <w:t>ГОСТ Р 21.1101-</w:t>
      </w:r>
      <w:r w:rsidRPr="00690184">
        <w:rPr>
          <w:sz w:val="26"/>
          <w:szCs w:val="26"/>
        </w:rPr>
        <w:t>2013 «Система проектной документации для строительства (СПДС). Основные требования к проектной и рабочей документации»;</w:t>
      </w:r>
    </w:p>
    <w:p w:rsidR="00902D9A" w:rsidRPr="00690184" w:rsidRDefault="00902D9A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szCs w:val="26"/>
        </w:rPr>
        <w:t>Положение ПАО «Россети» «О единой технической политике в электросетевом комплексе»;</w:t>
      </w:r>
    </w:p>
    <w:p w:rsidR="00B70734" w:rsidRPr="00690184" w:rsidRDefault="00B70734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szCs w:val="26"/>
        </w:rPr>
        <w:t>Концепция цифровизации сетей на 2018-2030 гг. ПАО «Россети»;</w:t>
      </w:r>
    </w:p>
    <w:p w:rsidR="00CA1C53" w:rsidRPr="00690184" w:rsidRDefault="00CA1C53" w:rsidP="00CA1C53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СТО 34.01-21.1-001-2017 «Распределительные электрические сети напряжением 0,4-110 кВ. Требования к технологическому проектированию»;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СТО 34.01-6.1-001-2016. «Программно-технические комплексы подстанций 6-10 (20) кВ.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СТО 34.01-2.2-002-2015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СТО 34.01-2.2-003-2015»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кВ. </w:t>
      </w:r>
      <w:proofErr w:type="spellStart"/>
      <w:r w:rsidRPr="00690184">
        <w:rPr>
          <w:szCs w:val="26"/>
        </w:rPr>
        <w:t>Ответвительная</w:t>
      </w:r>
      <w:proofErr w:type="spellEnd"/>
      <w:r w:rsidRPr="00690184">
        <w:rPr>
          <w:szCs w:val="26"/>
        </w:rPr>
        <w:t xml:space="preserve"> арматура.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:rsidR="00B2180E" w:rsidRPr="00690184" w:rsidRDefault="003271E4" w:rsidP="00B2180E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</w:t>
      </w:r>
      <w:r w:rsidR="00B2180E" w:rsidRPr="00690184">
        <w:rPr>
          <w:szCs w:val="26"/>
        </w:rPr>
        <w:t>. Общие технические требования»;</w:t>
      </w:r>
    </w:p>
    <w:p w:rsidR="003271E4" w:rsidRPr="00690184" w:rsidRDefault="00B2180E" w:rsidP="00B2180E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 w:val="28"/>
          <w:szCs w:val="28"/>
          <w:lang w:eastAsia="en-US"/>
        </w:rPr>
        <w:t>Технические требования к компонентам цифровой сети (утверждены распоряжением ПАО «Россети» от 25.05.2020 №121 р)</w:t>
      </w:r>
      <w:r w:rsidR="003271E4" w:rsidRPr="00690184">
        <w:rPr>
          <w:szCs w:val="26"/>
        </w:rPr>
        <w:t>;</w:t>
      </w:r>
    </w:p>
    <w:p w:rsidR="007D7FCE" w:rsidRPr="00690184" w:rsidRDefault="00393ACD" w:rsidP="007D7FC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bCs/>
          <w:szCs w:val="26"/>
        </w:rPr>
        <w:t>СТО 34.01-21-005-2019 «Цифровая электрическая сеть. Требования к проектированию цифровых распределительных электрических сетей 0,4-220 кВ»;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Нормы отвода земель для электрических сетей напряжением 0,38-750 кВ, </w:t>
      </w:r>
      <w:r w:rsidR="00902D9A" w:rsidRPr="00690184">
        <w:rPr>
          <w:color w:val="000000"/>
          <w:szCs w:val="26"/>
        </w:rPr>
        <w:t xml:space="preserve">                 </w:t>
      </w:r>
      <w:r w:rsidRPr="00690184">
        <w:rPr>
          <w:color w:val="000000"/>
          <w:szCs w:val="26"/>
        </w:rPr>
        <w:t>№ 14278. Утверждены Минтопэнерго 20.05.1994 г.;</w:t>
      </w:r>
    </w:p>
    <w:p w:rsidR="00E24CC4" w:rsidRPr="00690184" w:rsidRDefault="00D3295C" w:rsidP="00E24CC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bCs/>
          <w:sz w:val="26"/>
          <w:szCs w:val="26"/>
        </w:rPr>
        <w:t xml:space="preserve"> </w:t>
      </w:r>
      <w:r w:rsidR="000B3034" w:rsidRPr="00690184">
        <w:rPr>
          <w:bCs/>
          <w:sz w:val="26"/>
          <w:szCs w:val="26"/>
        </w:rPr>
        <w:t xml:space="preserve"> </w:t>
      </w:r>
      <w:r w:rsidR="00E24CC4" w:rsidRPr="00690184">
        <w:rPr>
          <w:sz w:val="26"/>
          <w:szCs w:val="26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E24CC4" w:rsidRPr="00690184" w:rsidRDefault="00E24CC4" w:rsidP="00E24CC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  <w:lang w:eastAsia="ru-RU"/>
        </w:rPr>
        <w:t>СТО 34.01-2.2-033-2017 «Линейное коммутационное оборудование 6-35 кВ – секционирующие пункты (реклоузеры). Том 1.2. Секционирующие пункты (реклоузеры)»</w:t>
      </w:r>
      <w:r w:rsidRPr="00690184">
        <w:rPr>
          <w:sz w:val="26"/>
          <w:szCs w:val="26"/>
        </w:rPr>
        <w:t>;</w:t>
      </w:r>
    </w:p>
    <w:p w:rsidR="00E26241" w:rsidRPr="00690184" w:rsidRDefault="00E26241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 </w:t>
      </w:r>
      <w:r w:rsidR="003F650C" w:rsidRPr="00690184">
        <w:rPr>
          <w:color w:val="000000"/>
          <w:szCs w:val="26"/>
        </w:rPr>
        <w:t xml:space="preserve"> </w:t>
      </w:r>
      <w:r w:rsidR="00E24CC4" w:rsidRPr="00690184">
        <w:rPr>
          <w:color w:val="000000"/>
          <w:szCs w:val="26"/>
        </w:rPr>
        <w:t xml:space="preserve">СТО 34.01-3.2-011-2017. </w:t>
      </w:r>
      <w:r w:rsidRPr="00690184">
        <w:rPr>
          <w:color w:val="000000"/>
          <w:szCs w:val="26"/>
        </w:rPr>
        <w:t>Трансформаторы силовые распределительные 6-10 кВ мощностью 63-2500 кВА. Требования к уровню потерь холос</w:t>
      </w:r>
      <w:r w:rsidR="006B3D6F" w:rsidRPr="00690184">
        <w:rPr>
          <w:color w:val="000000"/>
          <w:szCs w:val="26"/>
        </w:rPr>
        <w:t>того хода и короткого замыкания;</w:t>
      </w:r>
    </w:p>
    <w:p w:rsidR="00E24CC4" w:rsidRPr="00690184" w:rsidRDefault="00E813D6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Руководство по изысканиям трасс и площадок для электросетевых объектов напряжением 0,4-20 кВ</w:t>
      </w:r>
      <w:r w:rsidR="00E24CC4" w:rsidRPr="00690184">
        <w:rPr>
          <w:color w:val="000000"/>
          <w:szCs w:val="26"/>
        </w:rPr>
        <w:t>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lastRenderedPageBreak/>
        <w:t>Методические указания ПАО «</w:t>
      </w:r>
      <w:r w:rsidR="00C81812">
        <w:rPr>
          <w:bCs/>
          <w:szCs w:val="26"/>
        </w:rPr>
        <w:t>Россети</w:t>
      </w:r>
      <w:r w:rsidRPr="00690184">
        <w:rPr>
          <w:color w:val="000000"/>
          <w:szCs w:val="26"/>
        </w:rPr>
        <w:t xml:space="preserve"> Центра» по установке индикаторов короткого замыкания на воздушных линиях электропередач в сетях 6-10 кВ</w:t>
      </w:r>
      <w:r w:rsidR="009F1B3A" w:rsidRPr="00690184">
        <w:rPr>
          <w:color w:val="000000"/>
          <w:szCs w:val="26"/>
        </w:rPr>
        <w:t xml:space="preserve">, </w:t>
      </w:r>
      <w:r w:rsidR="009F1B3A" w:rsidRPr="00690184">
        <w:rPr>
          <w:sz w:val="25"/>
          <w:szCs w:val="25"/>
          <w:lang w:eastAsia="ru-RU"/>
        </w:rPr>
        <w:t>МИ БП 11/06-01/2020</w:t>
      </w:r>
      <w:r w:rsidRPr="00690184">
        <w:rPr>
          <w:color w:val="000000"/>
          <w:szCs w:val="26"/>
        </w:rPr>
        <w:t>;</w:t>
      </w:r>
    </w:p>
    <w:p w:rsidR="00C84747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Положение об управлении фирменным стилем </w:t>
      </w:r>
      <w:r w:rsidR="006C3519" w:rsidRPr="00690184">
        <w:rPr>
          <w:color w:val="000000"/>
          <w:szCs w:val="26"/>
        </w:rPr>
        <w:t>ПАО «</w:t>
      </w:r>
      <w:r w:rsidR="00C81812">
        <w:rPr>
          <w:bCs/>
          <w:szCs w:val="26"/>
        </w:rPr>
        <w:t>Россети</w:t>
      </w:r>
      <w:r w:rsidR="006C3519" w:rsidRPr="00690184">
        <w:rPr>
          <w:color w:val="000000"/>
          <w:szCs w:val="26"/>
        </w:rPr>
        <w:t xml:space="preserve"> Центра»</w:t>
      </w:r>
      <w:r w:rsidR="002C7A08" w:rsidRPr="00690184">
        <w:rPr>
          <w:color w:val="000000"/>
          <w:szCs w:val="26"/>
        </w:rPr>
        <w:t xml:space="preserve"> / </w:t>
      </w:r>
      <w:r w:rsidRPr="00690184">
        <w:rPr>
          <w:color w:val="000000"/>
          <w:szCs w:val="26"/>
        </w:rPr>
        <w:t xml:space="preserve">                     </w:t>
      </w:r>
      <w:r w:rsidR="00F057F9" w:rsidRPr="00690184">
        <w:rPr>
          <w:color w:val="000000"/>
          <w:szCs w:val="26"/>
        </w:rPr>
        <w:t>ПАО «</w:t>
      </w:r>
      <w:r w:rsidR="00C81812">
        <w:rPr>
          <w:bCs/>
          <w:szCs w:val="26"/>
        </w:rPr>
        <w:t>Россети</w:t>
      </w:r>
      <w:r w:rsidR="00F057F9" w:rsidRPr="00690184">
        <w:rPr>
          <w:color w:val="000000"/>
          <w:szCs w:val="26"/>
        </w:rPr>
        <w:t xml:space="preserve"> Центра и Приволжья»</w:t>
      </w:r>
      <w:r w:rsidR="006C3519" w:rsidRPr="00690184">
        <w:rPr>
          <w:color w:val="000000"/>
          <w:szCs w:val="26"/>
        </w:rPr>
        <w:t>;</w:t>
      </w:r>
    </w:p>
    <w:p w:rsidR="00E23F4F" w:rsidRPr="00690184" w:rsidRDefault="00E23F4F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Методические указания по соблюдению фирменного стиля, обобщенным требованиям к стационарным знакам и плакатам, размещаемым на объектах электросетевого хозяйства ПАО «</w:t>
      </w:r>
      <w:r w:rsidR="00C81812">
        <w:rPr>
          <w:bCs/>
          <w:szCs w:val="26"/>
        </w:rPr>
        <w:t>Россети</w:t>
      </w:r>
      <w:r w:rsidRPr="00690184">
        <w:rPr>
          <w:szCs w:val="26"/>
        </w:rPr>
        <w:t xml:space="preserve"> Центра» и ПАО «</w:t>
      </w:r>
      <w:r w:rsidR="00C81812">
        <w:rPr>
          <w:bCs/>
          <w:szCs w:val="26"/>
        </w:rPr>
        <w:t>Россети</w:t>
      </w:r>
      <w:r w:rsidRPr="00690184">
        <w:rPr>
          <w:szCs w:val="26"/>
        </w:rPr>
        <w:t xml:space="preserve"> Центра и Приволжья», МИ БП 10.1/05-01/2020;</w:t>
      </w:r>
    </w:p>
    <w:p w:rsidR="002E4B30" w:rsidRPr="00690184" w:rsidRDefault="002E4B30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РД 153-34.0-20.527-98 </w:t>
      </w:r>
      <w:r w:rsidR="00FB337A" w:rsidRPr="00690184">
        <w:rPr>
          <w:szCs w:val="26"/>
        </w:rPr>
        <w:t>«Руководящие указания по расчету токов короткого замыкания и выбору электрооборудования»;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Инструкция 1.13-07 «Инструкция по оформлению приемо-сдаточной документации по электромонтажным работам»;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Руководство «Требования к зданиям и сооружениям объектов электрических сетей  при выполнении работ по реконструкции и новому строительству ПАО «</w:t>
      </w:r>
      <w:r w:rsidR="00C81812">
        <w:rPr>
          <w:bCs/>
          <w:szCs w:val="26"/>
        </w:rPr>
        <w:t>Россети</w:t>
      </w:r>
      <w:r w:rsidRPr="00690184">
        <w:rPr>
          <w:color w:val="000000"/>
          <w:szCs w:val="26"/>
        </w:rPr>
        <w:t xml:space="preserve"> Центра» и ПАО «</w:t>
      </w:r>
      <w:r w:rsidR="00C81812">
        <w:rPr>
          <w:bCs/>
          <w:szCs w:val="26"/>
        </w:rPr>
        <w:t>Россети</w:t>
      </w:r>
      <w:r w:rsidRPr="00690184">
        <w:rPr>
          <w:color w:val="000000"/>
          <w:szCs w:val="26"/>
        </w:rPr>
        <w:t xml:space="preserve"> Центра и Приволжья»;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Руководство «Порядок ведения исполнительной и формирования приемо-сдаточной документации на объектах электросетевого комплекса </w:t>
      </w:r>
      <w:r w:rsidRPr="00690184">
        <w:rPr>
          <w:color w:val="000000"/>
          <w:szCs w:val="26"/>
        </w:rPr>
        <w:br/>
        <w:t>ПАО «</w:t>
      </w:r>
      <w:r w:rsidR="00C81812">
        <w:rPr>
          <w:bCs/>
          <w:szCs w:val="26"/>
        </w:rPr>
        <w:t>Россети</w:t>
      </w:r>
      <w:r w:rsidRPr="00690184">
        <w:rPr>
          <w:color w:val="000000"/>
          <w:szCs w:val="26"/>
        </w:rPr>
        <w:t xml:space="preserve"> Центра» и ПАО «</w:t>
      </w:r>
      <w:r w:rsidR="00C81812">
        <w:rPr>
          <w:bCs/>
          <w:szCs w:val="26"/>
        </w:rPr>
        <w:t>Россети</w:t>
      </w:r>
      <w:r w:rsidRPr="00690184">
        <w:rPr>
          <w:color w:val="000000"/>
          <w:szCs w:val="26"/>
        </w:rPr>
        <w:t xml:space="preserve"> Центра и Приволжья» РК БП 20/08-02/2019;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Руководство «Организация и осуществление входного контроля продукции для строительства и реконструкции объектов электросетевого комплекса ПАО «</w:t>
      </w:r>
      <w:r w:rsidR="00C81812">
        <w:rPr>
          <w:bCs/>
          <w:szCs w:val="26"/>
        </w:rPr>
        <w:t>Россети</w:t>
      </w:r>
      <w:r w:rsidRPr="00690184">
        <w:rPr>
          <w:color w:val="000000"/>
          <w:szCs w:val="26"/>
        </w:rPr>
        <w:t xml:space="preserve"> Центра» и ПАО «</w:t>
      </w:r>
      <w:r w:rsidR="00C81812">
        <w:rPr>
          <w:bCs/>
          <w:szCs w:val="26"/>
        </w:rPr>
        <w:t>Россети</w:t>
      </w:r>
      <w:r w:rsidRPr="00690184">
        <w:rPr>
          <w:color w:val="000000"/>
          <w:szCs w:val="26"/>
        </w:rPr>
        <w:t xml:space="preserve"> Центра и Приволжья» РК БП 20/08-02/2019;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СП 48.13330.2019 "СНиП 12-01-2004 Организация строительства"</w:t>
      </w:r>
    </w:p>
    <w:p w:rsidR="006C3519" w:rsidRPr="00690184" w:rsidRDefault="006C351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СНиП 12-03-2001 «Безопасность труда в строительстве», часть 1 «Общие требования»; </w:t>
      </w:r>
    </w:p>
    <w:p w:rsidR="006C3519" w:rsidRPr="00690184" w:rsidRDefault="006C351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СНиП 12-04-2002 «Безопасность труда в строительстве», часть 2 «Строительное производство».</w:t>
      </w:r>
    </w:p>
    <w:p w:rsidR="00CA1C53" w:rsidRPr="00690184" w:rsidRDefault="00CA1C53" w:rsidP="00CA1C53">
      <w:pPr>
        <w:pStyle w:val="Default"/>
        <w:ind w:firstLine="709"/>
        <w:jc w:val="both"/>
      </w:pPr>
      <w:r w:rsidRPr="00690184">
        <w:rPr>
          <w:sz w:val="26"/>
          <w:szCs w:val="26"/>
        </w:rPr>
        <w:t xml:space="preserve">Данный список НТД не является полным и окончательным. При проектировании </w:t>
      </w:r>
      <w:r w:rsidR="003E2D8C" w:rsidRPr="00690184">
        <w:rPr>
          <w:sz w:val="26"/>
          <w:szCs w:val="26"/>
        </w:rPr>
        <w:t xml:space="preserve">и строительстве </w:t>
      </w:r>
      <w:r w:rsidRPr="00690184">
        <w:rPr>
          <w:sz w:val="26"/>
          <w:szCs w:val="26"/>
        </w:rPr>
        <w:t xml:space="preserve">необходимо руководствоваться последними редакциями документов, действующих на момент разработки </w:t>
      </w:r>
      <w:r w:rsidR="003E2D8C" w:rsidRPr="00690184">
        <w:rPr>
          <w:sz w:val="26"/>
          <w:szCs w:val="26"/>
        </w:rPr>
        <w:t>ПСД и выполнении СМР(ПНР)</w:t>
      </w:r>
      <w:r w:rsidRPr="00690184">
        <w:rPr>
          <w:sz w:val="26"/>
          <w:szCs w:val="26"/>
        </w:rPr>
        <w:t xml:space="preserve">, в </w:t>
      </w:r>
      <w:proofErr w:type="spellStart"/>
      <w:r w:rsidRPr="00690184">
        <w:rPr>
          <w:sz w:val="26"/>
          <w:szCs w:val="26"/>
        </w:rPr>
        <w:t>т.ч</w:t>
      </w:r>
      <w:proofErr w:type="spellEnd"/>
      <w:r w:rsidRPr="00690184">
        <w:rPr>
          <w:sz w:val="26"/>
          <w:szCs w:val="26"/>
        </w:rPr>
        <w:t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</w:t>
      </w:r>
      <w:r w:rsidR="00C81812">
        <w:rPr>
          <w:bCs/>
          <w:sz w:val="26"/>
          <w:szCs w:val="26"/>
        </w:rPr>
        <w:t>Россети</w:t>
      </w:r>
      <w:r w:rsidRPr="00690184">
        <w:rPr>
          <w:sz w:val="26"/>
          <w:szCs w:val="26"/>
        </w:rPr>
        <w:t xml:space="preserve"> Центра» </w:t>
      </w:r>
      <w:r w:rsidR="00380DEC" w:rsidRPr="00690184">
        <w:rPr>
          <w:sz w:val="26"/>
          <w:szCs w:val="26"/>
        </w:rPr>
        <w:t>и ПАО</w:t>
      </w:r>
      <w:r w:rsidRPr="00690184">
        <w:rPr>
          <w:sz w:val="26"/>
          <w:szCs w:val="26"/>
        </w:rPr>
        <w:t xml:space="preserve"> «</w:t>
      </w:r>
      <w:r w:rsidR="00C81812">
        <w:rPr>
          <w:bCs/>
          <w:sz w:val="26"/>
          <w:szCs w:val="26"/>
        </w:rPr>
        <w:t>Россети</w:t>
      </w:r>
      <w:r w:rsidRPr="00690184">
        <w:rPr>
          <w:sz w:val="26"/>
          <w:szCs w:val="26"/>
        </w:rPr>
        <w:t xml:space="preserve"> Центра и Приволжья» </w:t>
      </w:r>
    </w:p>
    <w:p w:rsidR="00D3295C" w:rsidRPr="00690184" w:rsidRDefault="00856669" w:rsidP="00E27346">
      <w:pPr>
        <w:tabs>
          <w:tab w:val="left" w:pos="4365"/>
        </w:tabs>
        <w:jc w:val="center"/>
        <w:rPr>
          <w:sz w:val="26"/>
          <w:szCs w:val="26"/>
        </w:rPr>
      </w:pPr>
      <w:r w:rsidRPr="00690184">
        <w:rPr>
          <w:sz w:val="26"/>
          <w:szCs w:val="26"/>
        </w:rPr>
        <w:br w:type="page"/>
      </w:r>
      <w:r w:rsidR="00E27346" w:rsidRPr="00690184">
        <w:rPr>
          <w:sz w:val="26"/>
          <w:szCs w:val="26"/>
        </w:rPr>
        <w:lastRenderedPageBreak/>
        <w:t>ЛИСТ РАССМОТРЕНИЯ ТЕХНИЧЕСКОГО ЗАДАНИЯ</w:t>
      </w:r>
    </w:p>
    <w:p w:rsidR="008E0A31" w:rsidRPr="00690184" w:rsidRDefault="008E0A31" w:rsidP="00E27346">
      <w:pPr>
        <w:tabs>
          <w:tab w:val="left" w:pos="4365"/>
        </w:tabs>
        <w:jc w:val="center"/>
        <w:rPr>
          <w:sz w:val="26"/>
          <w:szCs w:val="26"/>
        </w:rPr>
      </w:pPr>
    </w:p>
    <w:p w:rsidR="00F11291" w:rsidRPr="00F11291" w:rsidRDefault="00F11291" w:rsidP="00F11291">
      <w:pPr>
        <w:suppressAutoHyphens w:val="0"/>
        <w:jc w:val="center"/>
        <w:rPr>
          <w:i/>
          <w:sz w:val="24"/>
          <w:szCs w:val="24"/>
        </w:rPr>
      </w:pPr>
      <w:r w:rsidRPr="00F11291">
        <w:rPr>
          <w:i/>
          <w:sz w:val="24"/>
          <w:szCs w:val="24"/>
        </w:rPr>
        <w:t>на разработку проектно-сметной документации и выполнение работ по реконструкции ВЛ-10 кВ фидер № 1009 ПС Ново-</w:t>
      </w:r>
      <w:proofErr w:type="spellStart"/>
      <w:r w:rsidRPr="00F11291">
        <w:rPr>
          <w:i/>
          <w:sz w:val="24"/>
          <w:szCs w:val="24"/>
        </w:rPr>
        <w:t>Александрово</w:t>
      </w:r>
      <w:proofErr w:type="spellEnd"/>
      <w:r w:rsidRPr="00F11291">
        <w:rPr>
          <w:i/>
          <w:sz w:val="24"/>
          <w:szCs w:val="24"/>
        </w:rPr>
        <w:t xml:space="preserve"> (инв. № 130000004681) с установкой КТП 160 кВА, с трансформатором 160 кВА и строительством ВЛ-0,4кВ от КТП 160кВА Владимирская </w:t>
      </w:r>
      <w:proofErr w:type="spellStart"/>
      <w:r w:rsidRPr="00F11291">
        <w:rPr>
          <w:i/>
          <w:sz w:val="24"/>
          <w:szCs w:val="24"/>
        </w:rPr>
        <w:t>обл</w:t>
      </w:r>
      <w:proofErr w:type="spellEnd"/>
      <w:r w:rsidRPr="00F11291">
        <w:rPr>
          <w:i/>
          <w:sz w:val="24"/>
          <w:szCs w:val="24"/>
        </w:rPr>
        <w:t xml:space="preserve">, Суздальский р-н, МО </w:t>
      </w:r>
      <w:proofErr w:type="spellStart"/>
      <w:r w:rsidRPr="00F11291">
        <w:rPr>
          <w:i/>
          <w:sz w:val="24"/>
          <w:szCs w:val="24"/>
        </w:rPr>
        <w:t>Новоалександровское</w:t>
      </w:r>
      <w:proofErr w:type="spellEnd"/>
      <w:r w:rsidRPr="00F11291">
        <w:rPr>
          <w:i/>
          <w:sz w:val="24"/>
          <w:szCs w:val="24"/>
        </w:rPr>
        <w:t xml:space="preserve"> (сельское поселение), около с. </w:t>
      </w:r>
      <w:proofErr w:type="spellStart"/>
      <w:r w:rsidRPr="00F11291">
        <w:rPr>
          <w:i/>
          <w:sz w:val="24"/>
          <w:szCs w:val="24"/>
        </w:rPr>
        <w:t>Сновицы</w:t>
      </w:r>
      <w:proofErr w:type="spellEnd"/>
      <w:r w:rsidRPr="00F11291">
        <w:rPr>
          <w:i/>
          <w:sz w:val="24"/>
          <w:szCs w:val="24"/>
        </w:rPr>
        <w:t xml:space="preserve">, реконструкции системы учета электрической энергии Суздальского РЭС </w:t>
      </w:r>
    </w:p>
    <w:p w:rsidR="00DB5430" w:rsidRPr="00DB5430" w:rsidRDefault="00F11291" w:rsidP="00F11291">
      <w:pPr>
        <w:suppressAutoHyphens w:val="0"/>
        <w:jc w:val="center"/>
        <w:rPr>
          <w:i/>
          <w:sz w:val="24"/>
          <w:szCs w:val="24"/>
        </w:rPr>
      </w:pPr>
      <w:r w:rsidRPr="00F11291">
        <w:rPr>
          <w:i/>
          <w:sz w:val="24"/>
          <w:szCs w:val="24"/>
        </w:rPr>
        <w:t>(инв. № 140000044139).</w:t>
      </w:r>
    </w:p>
    <w:p w:rsidR="00E27346" w:rsidRPr="00690184" w:rsidRDefault="00E27346" w:rsidP="00E27346">
      <w:pPr>
        <w:suppressAutoHyphens w:val="0"/>
        <w:rPr>
          <w:i/>
          <w:sz w:val="26"/>
          <w:lang w:eastAsia="ru-RU"/>
        </w:rPr>
      </w:pPr>
    </w:p>
    <w:p w:rsidR="00C1793D" w:rsidRPr="00690184" w:rsidRDefault="00C1793D" w:rsidP="00E27346">
      <w:pPr>
        <w:suppressAutoHyphens w:val="0"/>
        <w:rPr>
          <w:sz w:val="26"/>
          <w:lang w:eastAsia="ru-RU"/>
        </w:rPr>
      </w:pPr>
    </w:p>
    <w:p w:rsidR="00137919" w:rsidRPr="00690184" w:rsidRDefault="00137919" w:rsidP="00137919">
      <w:pPr>
        <w:suppressAutoHyphens w:val="0"/>
        <w:rPr>
          <w:sz w:val="26"/>
          <w:lang w:eastAsia="ru-RU"/>
        </w:rPr>
      </w:pPr>
    </w:p>
    <w:p w:rsidR="00137919" w:rsidRDefault="00137919" w:rsidP="00137919">
      <w:pPr>
        <w:suppressAutoHyphens w:val="0"/>
        <w:rPr>
          <w:sz w:val="26"/>
          <w:lang w:eastAsia="ru-RU"/>
        </w:rPr>
      </w:pPr>
    </w:p>
    <w:p w:rsidR="00137919" w:rsidRDefault="00B51C44" w:rsidP="00137919">
      <w:pPr>
        <w:suppressAutoHyphens w:val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и.о. </w:t>
      </w:r>
      <w:r w:rsidR="00137919">
        <w:rPr>
          <w:sz w:val="26"/>
          <w:szCs w:val="26"/>
          <w:lang w:eastAsia="ru-RU"/>
        </w:rPr>
        <w:t>Начальник</w:t>
      </w:r>
      <w:r>
        <w:rPr>
          <w:sz w:val="26"/>
          <w:szCs w:val="26"/>
          <w:lang w:eastAsia="ru-RU"/>
        </w:rPr>
        <w:t>а</w:t>
      </w:r>
      <w:r w:rsidR="00137919">
        <w:rPr>
          <w:sz w:val="26"/>
          <w:szCs w:val="26"/>
          <w:lang w:eastAsia="ru-RU"/>
        </w:rPr>
        <w:t xml:space="preserve"> УКС</w:t>
      </w:r>
      <w:r w:rsidR="00137919">
        <w:rPr>
          <w:sz w:val="26"/>
          <w:szCs w:val="26"/>
          <w:lang w:eastAsia="ru-RU"/>
        </w:rPr>
        <w:tab/>
      </w:r>
      <w:r w:rsidR="00137919">
        <w:rPr>
          <w:sz w:val="26"/>
          <w:szCs w:val="26"/>
          <w:lang w:eastAsia="ru-RU"/>
        </w:rPr>
        <w:tab/>
      </w:r>
      <w:r w:rsidR="00137919">
        <w:rPr>
          <w:sz w:val="26"/>
          <w:szCs w:val="26"/>
          <w:lang w:eastAsia="ru-RU"/>
        </w:rPr>
        <w:tab/>
      </w:r>
      <w:r w:rsidR="00137919">
        <w:rPr>
          <w:sz w:val="26"/>
          <w:szCs w:val="26"/>
          <w:lang w:eastAsia="ru-RU"/>
        </w:rPr>
        <w:tab/>
        <w:t xml:space="preserve">                                        </w:t>
      </w:r>
      <w:r>
        <w:rPr>
          <w:sz w:val="26"/>
          <w:szCs w:val="26"/>
          <w:lang w:eastAsia="ru-RU"/>
        </w:rPr>
        <w:t xml:space="preserve"> </w:t>
      </w:r>
      <w:r w:rsidR="00137919"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  <w:lang w:eastAsia="ru-RU"/>
        </w:rPr>
        <w:t>С.В. Илюхин</w:t>
      </w:r>
    </w:p>
    <w:p w:rsidR="00137919" w:rsidRDefault="00137919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Начальник </w:t>
      </w:r>
      <w:proofErr w:type="spellStart"/>
      <w:r>
        <w:rPr>
          <w:sz w:val="26"/>
          <w:szCs w:val="26"/>
          <w:lang w:eastAsia="ru-RU"/>
        </w:rPr>
        <w:t>ОУиРСУ</w:t>
      </w:r>
      <w:proofErr w:type="spellEnd"/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  <w:t xml:space="preserve">                                                                А.В. Малинин</w:t>
      </w:r>
    </w:p>
    <w:p w:rsidR="00137919" w:rsidRDefault="00137919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745628" w:rsidP="00137919">
      <w:pPr>
        <w:suppressAutoHyphens w:val="0"/>
        <w:rPr>
          <w:sz w:val="26"/>
          <w:szCs w:val="26"/>
          <w:lang w:eastAsia="ru-RU"/>
        </w:rPr>
      </w:pPr>
      <w:r>
        <w:rPr>
          <w:noProof/>
          <w:sz w:val="26"/>
          <w:szCs w:val="26"/>
          <w:lang w:eastAsia="ru-RU"/>
        </w:rPr>
        <w:drawing>
          <wp:anchor distT="0" distB="0" distL="114300" distR="114300" simplePos="0" relativeHeight="251657728" behindDoc="1" locked="0" layoutInCell="1" allowOverlap="1" wp14:anchorId="142ED1AB" wp14:editId="632E58CC">
            <wp:simplePos x="0" y="0"/>
            <wp:positionH relativeFrom="column">
              <wp:posOffset>2586355</wp:posOffset>
            </wp:positionH>
            <wp:positionV relativeFrom="paragraph">
              <wp:posOffset>103505</wp:posOffset>
            </wp:positionV>
            <wp:extent cx="1184910" cy="334010"/>
            <wp:effectExtent l="0" t="0" r="0" b="889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91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3D66" w:rsidRDefault="00EC3D66" w:rsidP="00EC3D66">
      <w:pPr>
        <w:suppressAutoHyphens w:val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Ведущий инженер УРС</w:t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  <w:t xml:space="preserve">                                                               А.М. Макаровский</w:t>
      </w:r>
      <w:r>
        <w:rPr>
          <w:sz w:val="26"/>
          <w:szCs w:val="26"/>
          <w:lang w:eastAsia="ru-RU"/>
        </w:rPr>
        <w:tab/>
      </w:r>
    </w:p>
    <w:p w:rsidR="00EC3D66" w:rsidRDefault="00EC3D66" w:rsidP="00EC3D66">
      <w:pPr>
        <w:suppressAutoHyphens w:val="0"/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</w:p>
    <w:p w:rsidR="00137919" w:rsidRDefault="00B37F4F" w:rsidP="00137919">
      <w:pPr>
        <w:suppressAutoHyphens w:val="0"/>
        <w:rPr>
          <w:sz w:val="26"/>
          <w:szCs w:val="26"/>
          <w:lang w:eastAsia="ru-RU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47.95pt;margin-top:2.95pt;width:39.75pt;height:34.5pt;z-index:-251657728;mso-position-horizontal-relative:text;mso-position-vertical-relative:text">
            <v:imagedata r:id="rId13" o:title=""/>
          </v:shape>
          <o:OLEObject Type="Embed" ProgID="Visio.Drawing.11" ShapeID="_x0000_s1026" DrawAspect="Content" ObjectID="_1730177147" r:id="rId14"/>
        </w:pict>
      </w:r>
    </w:p>
    <w:p w:rsidR="00137919" w:rsidRDefault="00DB5430" w:rsidP="00137919">
      <w:pPr>
        <w:suppressAutoHyphens w:val="0"/>
        <w:rPr>
          <w:sz w:val="26"/>
          <w:szCs w:val="26"/>
          <w:lang w:eastAsia="ru-RU"/>
        </w:rPr>
      </w:pPr>
      <w:proofErr w:type="spellStart"/>
      <w:r>
        <w:rPr>
          <w:sz w:val="26"/>
          <w:szCs w:val="26"/>
          <w:lang w:eastAsia="ru-RU"/>
        </w:rPr>
        <w:t>Гл.инженер</w:t>
      </w:r>
      <w:proofErr w:type="spellEnd"/>
      <w:r>
        <w:rPr>
          <w:sz w:val="26"/>
          <w:szCs w:val="26"/>
          <w:lang w:eastAsia="ru-RU"/>
        </w:rPr>
        <w:t xml:space="preserve"> Суздальского РЭС</w:t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  <w:t xml:space="preserve">                               Савельев М.В</w:t>
      </w:r>
    </w:p>
    <w:p w:rsidR="00137919" w:rsidRDefault="00137919" w:rsidP="00137919">
      <w:pPr>
        <w:suppressAutoHyphens w:val="0"/>
        <w:rPr>
          <w:sz w:val="26"/>
          <w:szCs w:val="26"/>
          <w:lang w:eastAsia="ru-RU"/>
        </w:rPr>
      </w:pPr>
    </w:p>
    <w:p w:rsidR="00137919" w:rsidRDefault="00137919" w:rsidP="00137919">
      <w:pPr>
        <w:suppressAutoHyphens w:val="0"/>
        <w:rPr>
          <w:sz w:val="26"/>
          <w:szCs w:val="26"/>
          <w:lang w:eastAsia="ru-RU"/>
        </w:rPr>
      </w:pPr>
    </w:p>
    <w:p w:rsidR="008029C0" w:rsidRDefault="008029C0" w:rsidP="008029C0">
      <w:pPr>
        <w:suppressAutoHyphens w:val="0"/>
        <w:rPr>
          <w:sz w:val="26"/>
          <w:szCs w:val="26"/>
          <w:lang w:eastAsia="ru-RU"/>
        </w:rPr>
      </w:pPr>
    </w:p>
    <w:p w:rsidR="008029C0" w:rsidRDefault="008029C0" w:rsidP="008029C0">
      <w:pPr>
        <w:suppressAutoHyphens w:val="0"/>
        <w:rPr>
          <w:sz w:val="26"/>
          <w:szCs w:val="26"/>
          <w:lang w:eastAsia="ru-RU"/>
        </w:rPr>
      </w:pPr>
    </w:p>
    <w:p w:rsidR="008029C0" w:rsidRDefault="008029C0" w:rsidP="008029C0">
      <w:pPr>
        <w:suppressAutoHyphens w:val="0"/>
      </w:pPr>
    </w:p>
    <w:p w:rsidR="008029C0" w:rsidRPr="00E813D6" w:rsidRDefault="008029C0" w:rsidP="008029C0">
      <w:pPr>
        <w:suppressAutoHyphens w:val="0"/>
      </w:pPr>
    </w:p>
    <w:p w:rsidR="00E27346" w:rsidRDefault="00E27346" w:rsidP="0002699F">
      <w:pPr>
        <w:suppressAutoHyphens w:val="0"/>
      </w:pPr>
    </w:p>
    <w:p w:rsidR="00164926" w:rsidRDefault="00164926" w:rsidP="0002699F">
      <w:pPr>
        <w:suppressAutoHyphens w:val="0"/>
      </w:pPr>
    </w:p>
    <w:p w:rsidR="00164926" w:rsidRDefault="00164926" w:rsidP="0002699F">
      <w:pPr>
        <w:suppressAutoHyphens w:val="0"/>
      </w:pPr>
    </w:p>
    <w:p w:rsidR="00164926" w:rsidRDefault="00164926" w:rsidP="0002699F">
      <w:pPr>
        <w:suppressAutoHyphens w:val="0"/>
        <w:sectPr w:rsidR="00164926" w:rsidSect="008C73C2">
          <w:headerReference w:type="default" r:id="rId15"/>
          <w:pgSz w:w="12240" w:h="15840"/>
          <w:pgMar w:top="851" w:right="567" w:bottom="851" w:left="1701" w:header="720" w:footer="720" w:gutter="0"/>
          <w:cols w:space="720"/>
          <w:titlePg/>
          <w:docGrid w:linePitch="600" w:charSpace="40960"/>
        </w:sectPr>
      </w:pPr>
    </w:p>
    <w:p w:rsidR="00164926" w:rsidRDefault="00164926" w:rsidP="00745628">
      <w:pPr>
        <w:suppressAutoHyphens w:val="0"/>
      </w:pPr>
    </w:p>
    <w:sectPr w:rsidR="00164926" w:rsidSect="00164926">
      <w:pgSz w:w="15840" w:h="12240" w:orient="landscape"/>
      <w:pgMar w:top="567" w:right="851" w:bottom="1701" w:left="851" w:header="720" w:footer="720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E32" w:rsidRDefault="00EE3E32">
      <w:r>
        <w:separator/>
      </w:r>
    </w:p>
  </w:endnote>
  <w:endnote w:type="continuationSeparator" w:id="0">
    <w:p w:rsidR="00EE3E32" w:rsidRDefault="00EE3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E32" w:rsidRDefault="00EE3E32">
      <w:r>
        <w:separator/>
      </w:r>
    </w:p>
  </w:footnote>
  <w:footnote w:type="continuationSeparator" w:id="0">
    <w:p w:rsidR="00EE3E32" w:rsidRDefault="00EE3E32">
      <w:r>
        <w:continuationSeparator/>
      </w:r>
    </w:p>
  </w:footnote>
  <w:footnote w:id="1">
    <w:p w:rsidR="00EE3E32" w:rsidRDefault="00EE3E32" w:rsidP="00745628">
      <w:pPr>
        <w:pStyle w:val="afd"/>
        <w:jc w:val="both"/>
      </w:pPr>
      <w:r>
        <w:rPr>
          <w:rStyle w:val="aff"/>
        </w:rPr>
        <w:footnoteRef/>
      </w:r>
      <w:r>
        <w:t xml:space="preserve"> </w:t>
      </w:r>
      <w:r w:rsidRPr="00126783">
        <w:t>Отнесение ИВКЭ (УСПД) и приборов учета к объектам критической информационной инфраструктуры и присвоение им категории значимости по результатам утверждения в ПАО «Россети» методики угроз и нарушителя информационной безопасности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E32" w:rsidRDefault="00EE3E32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B37F4F">
      <w:rPr>
        <w:noProof/>
      </w:rPr>
      <w:t>2</w:t>
    </w:r>
    <w:r>
      <w:fldChar w:fldCharType="end"/>
    </w:r>
  </w:p>
  <w:p w:rsidR="00EE3E32" w:rsidRDefault="00EE3E32">
    <w:pPr>
      <w:pStyle w:val="ad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>
    <w:nsid w:val="00000003"/>
    <w:multiLevelType w:val="multilevel"/>
    <w:tmpl w:val="1F26427C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90" w:hanging="390"/>
      </w:pPr>
      <w:rPr>
        <w:rFonts w:hint="default"/>
        <w:bC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41" w:hanging="390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22" w:hanging="720"/>
      </w:pPr>
      <w:rPr>
        <w:rFonts w:hint="default"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73" w:hanging="720"/>
      </w:pPr>
      <w:rPr>
        <w:rFonts w:hint="default"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484" w:hanging="1080"/>
      </w:pPr>
      <w:rPr>
        <w:rFonts w:hint="default"/>
        <w:b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695" w:hanging="1440"/>
      </w:pPr>
      <w:rPr>
        <w:rFonts w:hint="default"/>
        <w:bCs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46" w:hanging="1440"/>
      </w:pPr>
      <w:rPr>
        <w:rFonts w:hint="default"/>
        <w:bCs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57" w:hanging="1800"/>
      </w:pPr>
      <w:rPr>
        <w:rFonts w:hint="default"/>
        <w:bCs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08" w:hanging="1800"/>
      </w:pPr>
      <w:rPr>
        <w:rFonts w:hint="default"/>
        <w:bCs/>
        <w:sz w:val="24"/>
        <w:szCs w:val="24"/>
      </w:rPr>
    </w:lvl>
  </w:abstractNum>
  <w:abstractNum w:abstractNumId="3">
    <w:nsid w:val="00000004"/>
    <w:multiLevelType w:val="singleLevel"/>
    <w:tmpl w:val="00000004"/>
    <w:name w:val="WW8Num6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>
    <w:nsid w:val="00000005"/>
    <w:multiLevelType w:val="multilevel"/>
    <w:tmpl w:val="00000005"/>
    <w:name w:val="WW8Num11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00000006"/>
    <w:multiLevelType w:val="singleLevel"/>
    <w:tmpl w:val="00000006"/>
    <w:name w:val="WW8Num1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>
    <w:nsid w:val="00000007"/>
    <w:multiLevelType w:val="singleLevel"/>
    <w:tmpl w:val="00000007"/>
    <w:name w:val="WW8Num16"/>
    <w:lvl w:ilvl="0">
      <w:start w:val="1"/>
      <w:numFmt w:val="bullet"/>
      <w:lvlText w:val="−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>
    <w:nsid w:val="00000008"/>
    <w:multiLevelType w:val="singleLevel"/>
    <w:tmpl w:val="00000008"/>
    <w:name w:val="WW8Num17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>
    <w:nsid w:val="0000000A"/>
    <w:multiLevelType w:val="multilevel"/>
    <w:tmpl w:val="E38E411C"/>
    <w:name w:val="WW8Num19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0">
    <w:nsid w:val="0000000B"/>
    <w:multiLevelType w:val="singleLevel"/>
    <w:tmpl w:val="0000000B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1">
    <w:nsid w:val="0000000C"/>
    <w:multiLevelType w:val="singleLevel"/>
    <w:tmpl w:val="0000000C"/>
    <w:name w:val="WW8Num2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2">
    <w:nsid w:val="0000000D"/>
    <w:multiLevelType w:val="singleLevel"/>
    <w:tmpl w:val="0000000D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szCs w:val="24"/>
      </w:rPr>
    </w:lvl>
  </w:abstractNum>
  <w:abstractNum w:abstractNumId="13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14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15">
    <w:nsid w:val="00000010"/>
    <w:multiLevelType w:val="singleLevel"/>
    <w:tmpl w:val="00000010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16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7">
    <w:nsid w:val="00000012"/>
    <w:multiLevelType w:val="singleLevel"/>
    <w:tmpl w:val="00000012"/>
    <w:name w:val="WW8Num3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8">
    <w:nsid w:val="00000013"/>
    <w:multiLevelType w:val="singleLevel"/>
    <w:tmpl w:val="00000013"/>
    <w:name w:val="WW8Num35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9">
    <w:nsid w:val="00000014"/>
    <w:multiLevelType w:val="singleLevel"/>
    <w:tmpl w:val="00000014"/>
    <w:name w:val="WW8Num36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0">
    <w:nsid w:val="06064164"/>
    <w:multiLevelType w:val="multilevel"/>
    <w:tmpl w:val="CBBA59B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1">
    <w:nsid w:val="0FE33CF7"/>
    <w:multiLevelType w:val="hybridMultilevel"/>
    <w:tmpl w:val="2C1A363C"/>
    <w:lvl w:ilvl="0" w:tplc="48DEEE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106A6ECA"/>
    <w:multiLevelType w:val="multilevel"/>
    <w:tmpl w:val="A7D2D2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3">
    <w:nsid w:val="11506679"/>
    <w:multiLevelType w:val="hybridMultilevel"/>
    <w:tmpl w:val="481A6D48"/>
    <w:lvl w:ilvl="0" w:tplc="FA5A07E2">
      <w:start w:val="1"/>
      <w:numFmt w:val="bullet"/>
      <w:lvlText w:val="─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1C235DC"/>
    <w:multiLevelType w:val="hybridMultilevel"/>
    <w:tmpl w:val="CCF2F93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9">
    <w:nsid w:val="31F12490"/>
    <w:multiLevelType w:val="multilevel"/>
    <w:tmpl w:val="D8A000F4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0">
    <w:nsid w:val="357916CB"/>
    <w:multiLevelType w:val="hybridMultilevel"/>
    <w:tmpl w:val="2FDEAF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36022A69"/>
    <w:multiLevelType w:val="hybridMultilevel"/>
    <w:tmpl w:val="68C85E98"/>
    <w:lvl w:ilvl="0" w:tplc="4E72B998">
      <w:start w:val="1"/>
      <w:numFmt w:val="bullet"/>
      <w:pStyle w:val="1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lang w:val="ru-RU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4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5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6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531B7BC7"/>
    <w:multiLevelType w:val="multilevel"/>
    <w:tmpl w:val="C534FB9E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94" w:hanging="66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38">
    <w:nsid w:val="55432447"/>
    <w:multiLevelType w:val="hybridMultilevel"/>
    <w:tmpl w:val="0B68D9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5FCE24D9"/>
    <w:multiLevelType w:val="hybridMultilevel"/>
    <w:tmpl w:val="B00C568C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62552C9A"/>
    <w:multiLevelType w:val="hybridMultilevel"/>
    <w:tmpl w:val="8B48EF98"/>
    <w:lvl w:ilvl="0" w:tplc="67E667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5A40354"/>
    <w:multiLevelType w:val="multilevel"/>
    <w:tmpl w:val="B890E3F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2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3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4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053748A"/>
    <w:multiLevelType w:val="hybridMultilevel"/>
    <w:tmpl w:val="2B2EEA98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4"/>
  </w:num>
  <w:num w:numId="5">
    <w:abstractNumId w:val="16"/>
  </w:num>
  <w:num w:numId="6">
    <w:abstractNumId w:val="27"/>
  </w:num>
  <w:num w:numId="7">
    <w:abstractNumId w:val="35"/>
  </w:num>
  <w:num w:numId="8">
    <w:abstractNumId w:val="30"/>
  </w:num>
  <w:num w:numId="9">
    <w:abstractNumId w:val="38"/>
  </w:num>
  <w:num w:numId="10">
    <w:abstractNumId w:val="46"/>
  </w:num>
  <w:num w:numId="11">
    <w:abstractNumId w:val="32"/>
  </w:num>
  <w:num w:numId="12">
    <w:abstractNumId w:val="47"/>
  </w:num>
  <w:num w:numId="13">
    <w:abstractNumId w:val="44"/>
  </w:num>
  <w:num w:numId="14">
    <w:abstractNumId w:val="28"/>
  </w:num>
  <w:num w:numId="15">
    <w:abstractNumId w:val="33"/>
  </w:num>
  <w:num w:numId="16">
    <w:abstractNumId w:val="25"/>
  </w:num>
  <w:num w:numId="17">
    <w:abstractNumId w:val="34"/>
  </w:num>
  <w:num w:numId="18">
    <w:abstractNumId w:val="29"/>
  </w:num>
  <w:num w:numId="19">
    <w:abstractNumId w:val="26"/>
  </w:num>
  <w:num w:numId="20">
    <w:abstractNumId w:val="42"/>
  </w:num>
  <w:num w:numId="21">
    <w:abstractNumId w:val="43"/>
  </w:num>
  <w:num w:numId="22">
    <w:abstractNumId w:val="45"/>
  </w:num>
  <w:num w:numId="23">
    <w:abstractNumId w:val="24"/>
  </w:num>
  <w:num w:numId="24">
    <w:abstractNumId w:val="41"/>
  </w:num>
  <w:num w:numId="25">
    <w:abstractNumId w:val="40"/>
  </w:num>
  <w:num w:numId="26">
    <w:abstractNumId w:val="20"/>
  </w:num>
  <w:num w:numId="27">
    <w:abstractNumId w:val="36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</w:num>
  <w:num w:numId="31">
    <w:abstractNumId w:val="31"/>
  </w:num>
  <w:num w:numId="32">
    <w:abstractNumId w:val="21"/>
  </w:num>
  <w:num w:numId="33">
    <w:abstractNumId w:val="39"/>
  </w:num>
  <w:num w:numId="34">
    <w:abstractNumId w:val="23"/>
  </w:num>
  <w:num w:numId="35">
    <w:abstractNumId w:val="2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hideSpellingError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077"/>
    <w:rsid w:val="00004A33"/>
    <w:rsid w:val="00011F09"/>
    <w:rsid w:val="00023A14"/>
    <w:rsid w:val="0002699F"/>
    <w:rsid w:val="000376E6"/>
    <w:rsid w:val="000401CC"/>
    <w:rsid w:val="000431C4"/>
    <w:rsid w:val="00050843"/>
    <w:rsid w:val="00052B91"/>
    <w:rsid w:val="00055CB6"/>
    <w:rsid w:val="000616CC"/>
    <w:rsid w:val="000644F4"/>
    <w:rsid w:val="00065FDD"/>
    <w:rsid w:val="0007272E"/>
    <w:rsid w:val="00072963"/>
    <w:rsid w:val="00075E11"/>
    <w:rsid w:val="00086937"/>
    <w:rsid w:val="00086F61"/>
    <w:rsid w:val="0009155C"/>
    <w:rsid w:val="0009195E"/>
    <w:rsid w:val="00091CF3"/>
    <w:rsid w:val="00093DB0"/>
    <w:rsid w:val="00094A5A"/>
    <w:rsid w:val="00094AC1"/>
    <w:rsid w:val="000A043E"/>
    <w:rsid w:val="000A0443"/>
    <w:rsid w:val="000A37EB"/>
    <w:rsid w:val="000B1059"/>
    <w:rsid w:val="000B2022"/>
    <w:rsid w:val="000B3034"/>
    <w:rsid w:val="000B4C97"/>
    <w:rsid w:val="000B6CCB"/>
    <w:rsid w:val="000D798F"/>
    <w:rsid w:val="000D7E4C"/>
    <w:rsid w:val="000E272C"/>
    <w:rsid w:val="000E314A"/>
    <w:rsid w:val="000E5BB7"/>
    <w:rsid w:val="000E62EE"/>
    <w:rsid w:val="000E7E06"/>
    <w:rsid w:val="000F1447"/>
    <w:rsid w:val="000F2898"/>
    <w:rsid w:val="000F7645"/>
    <w:rsid w:val="0010510A"/>
    <w:rsid w:val="00106248"/>
    <w:rsid w:val="00110E94"/>
    <w:rsid w:val="0011231E"/>
    <w:rsid w:val="00112AE3"/>
    <w:rsid w:val="00117650"/>
    <w:rsid w:val="00121E2D"/>
    <w:rsid w:val="00124894"/>
    <w:rsid w:val="00126C8B"/>
    <w:rsid w:val="001275AF"/>
    <w:rsid w:val="001346AC"/>
    <w:rsid w:val="00137919"/>
    <w:rsid w:val="001418DF"/>
    <w:rsid w:val="00143B27"/>
    <w:rsid w:val="001468DE"/>
    <w:rsid w:val="00146998"/>
    <w:rsid w:val="001527F1"/>
    <w:rsid w:val="001541E2"/>
    <w:rsid w:val="00164926"/>
    <w:rsid w:val="00171CE0"/>
    <w:rsid w:val="001767A9"/>
    <w:rsid w:val="00177AA3"/>
    <w:rsid w:val="00177CCF"/>
    <w:rsid w:val="00180077"/>
    <w:rsid w:val="00182158"/>
    <w:rsid w:val="00182A7B"/>
    <w:rsid w:val="001858DB"/>
    <w:rsid w:val="00195696"/>
    <w:rsid w:val="00196973"/>
    <w:rsid w:val="00197AEC"/>
    <w:rsid w:val="00197D5A"/>
    <w:rsid w:val="001A594D"/>
    <w:rsid w:val="001A5F22"/>
    <w:rsid w:val="001B0866"/>
    <w:rsid w:val="001C2DCF"/>
    <w:rsid w:val="001C4530"/>
    <w:rsid w:val="001D31F0"/>
    <w:rsid w:val="001D400D"/>
    <w:rsid w:val="001D5256"/>
    <w:rsid w:val="001D7AC4"/>
    <w:rsid w:val="001E302B"/>
    <w:rsid w:val="001E4B67"/>
    <w:rsid w:val="001F1B35"/>
    <w:rsid w:val="001F6633"/>
    <w:rsid w:val="002171EC"/>
    <w:rsid w:val="00222A41"/>
    <w:rsid w:val="002269A1"/>
    <w:rsid w:val="00226DEF"/>
    <w:rsid w:val="00236E7A"/>
    <w:rsid w:val="00236EDB"/>
    <w:rsid w:val="00244985"/>
    <w:rsid w:val="002474E7"/>
    <w:rsid w:val="00254EFD"/>
    <w:rsid w:val="00256385"/>
    <w:rsid w:val="002743CC"/>
    <w:rsid w:val="002779C0"/>
    <w:rsid w:val="002863BE"/>
    <w:rsid w:val="00294077"/>
    <w:rsid w:val="002A2164"/>
    <w:rsid w:val="002C7A08"/>
    <w:rsid w:val="002D205F"/>
    <w:rsid w:val="002D2ABD"/>
    <w:rsid w:val="002E371D"/>
    <w:rsid w:val="002E4B30"/>
    <w:rsid w:val="002F1BA6"/>
    <w:rsid w:val="002F1C68"/>
    <w:rsid w:val="002F4535"/>
    <w:rsid w:val="0030067B"/>
    <w:rsid w:val="003012BC"/>
    <w:rsid w:val="00302247"/>
    <w:rsid w:val="00306C4A"/>
    <w:rsid w:val="00311D0A"/>
    <w:rsid w:val="00320DA9"/>
    <w:rsid w:val="00324AB2"/>
    <w:rsid w:val="00325975"/>
    <w:rsid w:val="00325C41"/>
    <w:rsid w:val="003271E4"/>
    <w:rsid w:val="003306B4"/>
    <w:rsid w:val="00330B28"/>
    <w:rsid w:val="00340AD1"/>
    <w:rsid w:val="003514B3"/>
    <w:rsid w:val="00355E25"/>
    <w:rsid w:val="00357ABF"/>
    <w:rsid w:val="00372F8D"/>
    <w:rsid w:val="00380DEC"/>
    <w:rsid w:val="003830FE"/>
    <w:rsid w:val="00386820"/>
    <w:rsid w:val="003918C7"/>
    <w:rsid w:val="00391C96"/>
    <w:rsid w:val="00393ACD"/>
    <w:rsid w:val="00395609"/>
    <w:rsid w:val="003B251C"/>
    <w:rsid w:val="003C131C"/>
    <w:rsid w:val="003C66C6"/>
    <w:rsid w:val="003D031A"/>
    <w:rsid w:val="003D2448"/>
    <w:rsid w:val="003D5003"/>
    <w:rsid w:val="003E0276"/>
    <w:rsid w:val="003E2D8C"/>
    <w:rsid w:val="003E5417"/>
    <w:rsid w:val="003E6769"/>
    <w:rsid w:val="003E7C2A"/>
    <w:rsid w:val="003F4D0A"/>
    <w:rsid w:val="003F650C"/>
    <w:rsid w:val="004012FD"/>
    <w:rsid w:val="004051CB"/>
    <w:rsid w:val="004053BE"/>
    <w:rsid w:val="00410AC3"/>
    <w:rsid w:val="00410DA3"/>
    <w:rsid w:val="00422052"/>
    <w:rsid w:val="00425839"/>
    <w:rsid w:val="00431B85"/>
    <w:rsid w:val="004445DB"/>
    <w:rsid w:val="004459A6"/>
    <w:rsid w:val="004503B7"/>
    <w:rsid w:val="00451F5D"/>
    <w:rsid w:val="0045481D"/>
    <w:rsid w:val="00464A77"/>
    <w:rsid w:val="00467E88"/>
    <w:rsid w:val="0048371D"/>
    <w:rsid w:val="00484288"/>
    <w:rsid w:val="00484B23"/>
    <w:rsid w:val="00491D91"/>
    <w:rsid w:val="0049202E"/>
    <w:rsid w:val="004A220B"/>
    <w:rsid w:val="004B436C"/>
    <w:rsid w:val="004C43CC"/>
    <w:rsid w:val="004C5311"/>
    <w:rsid w:val="004D1C0E"/>
    <w:rsid w:val="004D24D3"/>
    <w:rsid w:val="004E30BC"/>
    <w:rsid w:val="004E498C"/>
    <w:rsid w:val="004E7EA0"/>
    <w:rsid w:val="004F6DD5"/>
    <w:rsid w:val="00507468"/>
    <w:rsid w:val="00507DC1"/>
    <w:rsid w:val="00516FD3"/>
    <w:rsid w:val="005174C7"/>
    <w:rsid w:val="005201F2"/>
    <w:rsid w:val="00533774"/>
    <w:rsid w:val="0055019F"/>
    <w:rsid w:val="00553A3D"/>
    <w:rsid w:val="00554813"/>
    <w:rsid w:val="00564901"/>
    <w:rsid w:val="0057124B"/>
    <w:rsid w:val="00571570"/>
    <w:rsid w:val="0058619F"/>
    <w:rsid w:val="00596B07"/>
    <w:rsid w:val="005B2197"/>
    <w:rsid w:val="005B277F"/>
    <w:rsid w:val="005C19D3"/>
    <w:rsid w:val="005C52A8"/>
    <w:rsid w:val="005D5054"/>
    <w:rsid w:val="005D64DD"/>
    <w:rsid w:val="005D7321"/>
    <w:rsid w:val="005D7B02"/>
    <w:rsid w:val="005D7FB8"/>
    <w:rsid w:val="005F213B"/>
    <w:rsid w:val="005F2AE6"/>
    <w:rsid w:val="006008CA"/>
    <w:rsid w:val="00604CBA"/>
    <w:rsid w:val="00613692"/>
    <w:rsid w:val="006228E7"/>
    <w:rsid w:val="00627727"/>
    <w:rsid w:val="00627797"/>
    <w:rsid w:val="00632164"/>
    <w:rsid w:val="006413C5"/>
    <w:rsid w:val="00652C8D"/>
    <w:rsid w:val="00660BCF"/>
    <w:rsid w:val="006809BD"/>
    <w:rsid w:val="00683937"/>
    <w:rsid w:val="0068420F"/>
    <w:rsid w:val="006858E8"/>
    <w:rsid w:val="00690184"/>
    <w:rsid w:val="006916D8"/>
    <w:rsid w:val="00697742"/>
    <w:rsid w:val="006A16C0"/>
    <w:rsid w:val="006A644F"/>
    <w:rsid w:val="006B3251"/>
    <w:rsid w:val="006B3D6F"/>
    <w:rsid w:val="006B6B39"/>
    <w:rsid w:val="006C1314"/>
    <w:rsid w:val="006C25D1"/>
    <w:rsid w:val="006C3519"/>
    <w:rsid w:val="006C388B"/>
    <w:rsid w:val="006C5693"/>
    <w:rsid w:val="006D6C0D"/>
    <w:rsid w:val="006E0A16"/>
    <w:rsid w:val="006E2166"/>
    <w:rsid w:val="006F2E0C"/>
    <w:rsid w:val="006F53E4"/>
    <w:rsid w:val="007037AD"/>
    <w:rsid w:val="00704344"/>
    <w:rsid w:val="00704385"/>
    <w:rsid w:val="0070684A"/>
    <w:rsid w:val="00706939"/>
    <w:rsid w:val="00716380"/>
    <w:rsid w:val="00722BED"/>
    <w:rsid w:val="0072405F"/>
    <w:rsid w:val="007425BF"/>
    <w:rsid w:val="00745628"/>
    <w:rsid w:val="00747CB2"/>
    <w:rsid w:val="00747F06"/>
    <w:rsid w:val="00750BCF"/>
    <w:rsid w:val="00757D9A"/>
    <w:rsid w:val="00762D0D"/>
    <w:rsid w:val="00766D52"/>
    <w:rsid w:val="00773BB5"/>
    <w:rsid w:val="007754BE"/>
    <w:rsid w:val="007768FA"/>
    <w:rsid w:val="00780AA9"/>
    <w:rsid w:val="00793351"/>
    <w:rsid w:val="007938C3"/>
    <w:rsid w:val="0079509C"/>
    <w:rsid w:val="00795F2B"/>
    <w:rsid w:val="00796C1A"/>
    <w:rsid w:val="00796CAE"/>
    <w:rsid w:val="007A5EF8"/>
    <w:rsid w:val="007A7410"/>
    <w:rsid w:val="007A7E2A"/>
    <w:rsid w:val="007B2655"/>
    <w:rsid w:val="007B32AF"/>
    <w:rsid w:val="007C02D3"/>
    <w:rsid w:val="007D7FCE"/>
    <w:rsid w:val="007E1240"/>
    <w:rsid w:val="007E3A66"/>
    <w:rsid w:val="007E788D"/>
    <w:rsid w:val="007F09A0"/>
    <w:rsid w:val="007F6BAB"/>
    <w:rsid w:val="008029C0"/>
    <w:rsid w:val="0080388D"/>
    <w:rsid w:val="008100E0"/>
    <w:rsid w:val="00813B2D"/>
    <w:rsid w:val="00814063"/>
    <w:rsid w:val="00815302"/>
    <w:rsid w:val="008155DB"/>
    <w:rsid w:val="00815CC4"/>
    <w:rsid w:val="0082556A"/>
    <w:rsid w:val="008323C0"/>
    <w:rsid w:val="00834322"/>
    <w:rsid w:val="00836A33"/>
    <w:rsid w:val="00846FE2"/>
    <w:rsid w:val="00847973"/>
    <w:rsid w:val="00856669"/>
    <w:rsid w:val="00860368"/>
    <w:rsid w:val="00875EDD"/>
    <w:rsid w:val="00882853"/>
    <w:rsid w:val="00890A67"/>
    <w:rsid w:val="00891852"/>
    <w:rsid w:val="008A56D1"/>
    <w:rsid w:val="008A65EA"/>
    <w:rsid w:val="008B5595"/>
    <w:rsid w:val="008C3171"/>
    <w:rsid w:val="008C4F56"/>
    <w:rsid w:val="008C73C2"/>
    <w:rsid w:val="008D1529"/>
    <w:rsid w:val="008D6552"/>
    <w:rsid w:val="008E0A31"/>
    <w:rsid w:val="008E279C"/>
    <w:rsid w:val="008E46AE"/>
    <w:rsid w:val="00902D9A"/>
    <w:rsid w:val="009121C6"/>
    <w:rsid w:val="00914BA6"/>
    <w:rsid w:val="00923C24"/>
    <w:rsid w:val="00925EC8"/>
    <w:rsid w:val="00950762"/>
    <w:rsid w:val="00950826"/>
    <w:rsid w:val="009551AB"/>
    <w:rsid w:val="009719F7"/>
    <w:rsid w:val="00977E5D"/>
    <w:rsid w:val="00990B29"/>
    <w:rsid w:val="009968AE"/>
    <w:rsid w:val="009A3446"/>
    <w:rsid w:val="009B01D9"/>
    <w:rsid w:val="009B6357"/>
    <w:rsid w:val="009C16BF"/>
    <w:rsid w:val="009C2C41"/>
    <w:rsid w:val="009C5564"/>
    <w:rsid w:val="009F1B3A"/>
    <w:rsid w:val="009F55BC"/>
    <w:rsid w:val="00A011A7"/>
    <w:rsid w:val="00A07696"/>
    <w:rsid w:val="00A22FED"/>
    <w:rsid w:val="00A437A0"/>
    <w:rsid w:val="00A44403"/>
    <w:rsid w:val="00A45107"/>
    <w:rsid w:val="00A4781F"/>
    <w:rsid w:val="00A55C79"/>
    <w:rsid w:val="00A57179"/>
    <w:rsid w:val="00A616F9"/>
    <w:rsid w:val="00A61A96"/>
    <w:rsid w:val="00A630E7"/>
    <w:rsid w:val="00A70AB4"/>
    <w:rsid w:val="00A70D83"/>
    <w:rsid w:val="00A805C7"/>
    <w:rsid w:val="00A834F6"/>
    <w:rsid w:val="00A86456"/>
    <w:rsid w:val="00A938ED"/>
    <w:rsid w:val="00AA1944"/>
    <w:rsid w:val="00AA59FA"/>
    <w:rsid w:val="00AB039E"/>
    <w:rsid w:val="00AB10E8"/>
    <w:rsid w:val="00AB40B4"/>
    <w:rsid w:val="00AC71EA"/>
    <w:rsid w:val="00AD07D8"/>
    <w:rsid w:val="00AD0E5A"/>
    <w:rsid w:val="00AD3BF3"/>
    <w:rsid w:val="00AF7933"/>
    <w:rsid w:val="00B00547"/>
    <w:rsid w:val="00B03D4C"/>
    <w:rsid w:val="00B0745D"/>
    <w:rsid w:val="00B128BB"/>
    <w:rsid w:val="00B15B53"/>
    <w:rsid w:val="00B172C2"/>
    <w:rsid w:val="00B172E1"/>
    <w:rsid w:val="00B20C66"/>
    <w:rsid w:val="00B2180E"/>
    <w:rsid w:val="00B235FD"/>
    <w:rsid w:val="00B33A2D"/>
    <w:rsid w:val="00B34D31"/>
    <w:rsid w:val="00B35E75"/>
    <w:rsid w:val="00B369D9"/>
    <w:rsid w:val="00B37885"/>
    <w:rsid w:val="00B37F4F"/>
    <w:rsid w:val="00B509D0"/>
    <w:rsid w:val="00B51C44"/>
    <w:rsid w:val="00B56133"/>
    <w:rsid w:val="00B56B12"/>
    <w:rsid w:val="00B6555B"/>
    <w:rsid w:val="00B70734"/>
    <w:rsid w:val="00B707A6"/>
    <w:rsid w:val="00B71CBA"/>
    <w:rsid w:val="00B72E13"/>
    <w:rsid w:val="00B72F61"/>
    <w:rsid w:val="00B829D8"/>
    <w:rsid w:val="00B8312C"/>
    <w:rsid w:val="00B84E72"/>
    <w:rsid w:val="00B93595"/>
    <w:rsid w:val="00BA316E"/>
    <w:rsid w:val="00BB17E8"/>
    <w:rsid w:val="00BB3F34"/>
    <w:rsid w:val="00BC06A6"/>
    <w:rsid w:val="00BC0C3B"/>
    <w:rsid w:val="00BC6AB2"/>
    <w:rsid w:val="00BC7649"/>
    <w:rsid w:val="00BE0D8D"/>
    <w:rsid w:val="00BF3437"/>
    <w:rsid w:val="00C02611"/>
    <w:rsid w:val="00C048BA"/>
    <w:rsid w:val="00C05C54"/>
    <w:rsid w:val="00C12ECD"/>
    <w:rsid w:val="00C15F00"/>
    <w:rsid w:val="00C1793D"/>
    <w:rsid w:val="00C21B78"/>
    <w:rsid w:val="00C224FD"/>
    <w:rsid w:val="00C27D6C"/>
    <w:rsid w:val="00C31C47"/>
    <w:rsid w:val="00C43425"/>
    <w:rsid w:val="00C43B63"/>
    <w:rsid w:val="00C50CFF"/>
    <w:rsid w:val="00C517DB"/>
    <w:rsid w:val="00C56591"/>
    <w:rsid w:val="00C615F8"/>
    <w:rsid w:val="00C73109"/>
    <w:rsid w:val="00C81812"/>
    <w:rsid w:val="00C840EE"/>
    <w:rsid w:val="00C84747"/>
    <w:rsid w:val="00C91571"/>
    <w:rsid w:val="00C9203B"/>
    <w:rsid w:val="00CA1390"/>
    <w:rsid w:val="00CA1C53"/>
    <w:rsid w:val="00CB19E2"/>
    <w:rsid w:val="00CB2A32"/>
    <w:rsid w:val="00CB2EEA"/>
    <w:rsid w:val="00CD39FE"/>
    <w:rsid w:val="00CD4A99"/>
    <w:rsid w:val="00CD5ED7"/>
    <w:rsid w:val="00CE6172"/>
    <w:rsid w:val="00CF4E07"/>
    <w:rsid w:val="00CF78FE"/>
    <w:rsid w:val="00D034FC"/>
    <w:rsid w:val="00D17270"/>
    <w:rsid w:val="00D20D00"/>
    <w:rsid w:val="00D25581"/>
    <w:rsid w:val="00D32059"/>
    <w:rsid w:val="00D328F8"/>
    <w:rsid w:val="00D3295C"/>
    <w:rsid w:val="00D3488D"/>
    <w:rsid w:val="00D36F77"/>
    <w:rsid w:val="00D4170F"/>
    <w:rsid w:val="00D43729"/>
    <w:rsid w:val="00D632A4"/>
    <w:rsid w:val="00D66EE5"/>
    <w:rsid w:val="00D72858"/>
    <w:rsid w:val="00D7664E"/>
    <w:rsid w:val="00D81B54"/>
    <w:rsid w:val="00D82685"/>
    <w:rsid w:val="00D87DA2"/>
    <w:rsid w:val="00D94754"/>
    <w:rsid w:val="00DB5430"/>
    <w:rsid w:val="00DC0796"/>
    <w:rsid w:val="00DC3172"/>
    <w:rsid w:val="00DC4459"/>
    <w:rsid w:val="00DC4AAD"/>
    <w:rsid w:val="00DC7892"/>
    <w:rsid w:val="00DE034D"/>
    <w:rsid w:val="00DE46AA"/>
    <w:rsid w:val="00DE5CE5"/>
    <w:rsid w:val="00DF0567"/>
    <w:rsid w:val="00DF1455"/>
    <w:rsid w:val="00DF2ECB"/>
    <w:rsid w:val="00DF34DC"/>
    <w:rsid w:val="00E009E8"/>
    <w:rsid w:val="00E044EB"/>
    <w:rsid w:val="00E158E7"/>
    <w:rsid w:val="00E1597B"/>
    <w:rsid w:val="00E166B0"/>
    <w:rsid w:val="00E23F4F"/>
    <w:rsid w:val="00E24CC4"/>
    <w:rsid w:val="00E26241"/>
    <w:rsid w:val="00E27346"/>
    <w:rsid w:val="00E27D3C"/>
    <w:rsid w:val="00E34155"/>
    <w:rsid w:val="00E37084"/>
    <w:rsid w:val="00E37863"/>
    <w:rsid w:val="00E4231C"/>
    <w:rsid w:val="00E43DE7"/>
    <w:rsid w:val="00E560EC"/>
    <w:rsid w:val="00E56119"/>
    <w:rsid w:val="00E63861"/>
    <w:rsid w:val="00E73913"/>
    <w:rsid w:val="00E73DA4"/>
    <w:rsid w:val="00E73F7E"/>
    <w:rsid w:val="00E804BF"/>
    <w:rsid w:val="00E813D6"/>
    <w:rsid w:val="00E8270E"/>
    <w:rsid w:val="00E8339A"/>
    <w:rsid w:val="00E969CA"/>
    <w:rsid w:val="00EA6136"/>
    <w:rsid w:val="00EB0B5B"/>
    <w:rsid w:val="00EB187D"/>
    <w:rsid w:val="00EB3DF6"/>
    <w:rsid w:val="00EC3D66"/>
    <w:rsid w:val="00EC57EA"/>
    <w:rsid w:val="00EC7ABE"/>
    <w:rsid w:val="00ED057B"/>
    <w:rsid w:val="00EE12FA"/>
    <w:rsid w:val="00EE3256"/>
    <w:rsid w:val="00EE3E32"/>
    <w:rsid w:val="00EE4A44"/>
    <w:rsid w:val="00EE57DB"/>
    <w:rsid w:val="00EF18B1"/>
    <w:rsid w:val="00EF5960"/>
    <w:rsid w:val="00F00393"/>
    <w:rsid w:val="00F057F9"/>
    <w:rsid w:val="00F07692"/>
    <w:rsid w:val="00F11291"/>
    <w:rsid w:val="00F12C8E"/>
    <w:rsid w:val="00F154B3"/>
    <w:rsid w:val="00F20429"/>
    <w:rsid w:val="00F226F3"/>
    <w:rsid w:val="00F25B06"/>
    <w:rsid w:val="00F34F32"/>
    <w:rsid w:val="00F44524"/>
    <w:rsid w:val="00F47024"/>
    <w:rsid w:val="00F51620"/>
    <w:rsid w:val="00F54384"/>
    <w:rsid w:val="00F620E1"/>
    <w:rsid w:val="00F641F1"/>
    <w:rsid w:val="00F9202B"/>
    <w:rsid w:val="00F93894"/>
    <w:rsid w:val="00F96C9E"/>
    <w:rsid w:val="00FA4100"/>
    <w:rsid w:val="00FA690B"/>
    <w:rsid w:val="00FA6DDB"/>
    <w:rsid w:val="00FA78C8"/>
    <w:rsid w:val="00FB2064"/>
    <w:rsid w:val="00FB337A"/>
    <w:rsid w:val="00FB5F09"/>
    <w:rsid w:val="00FC4B18"/>
    <w:rsid w:val="00FD2432"/>
    <w:rsid w:val="00FD39BD"/>
    <w:rsid w:val="00FD5B4D"/>
    <w:rsid w:val="00FE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B63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Cs/>
      <w:sz w:val="24"/>
      <w:szCs w:val="24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Pr>
      <w:rFonts w:hint="default"/>
      <w:b w:val="0"/>
      <w:color w:val="000000"/>
    </w:rPr>
  </w:style>
  <w:style w:type="character" w:customStyle="1" w:styleId="WW8Num11z0">
    <w:name w:val="WW8Num11z0"/>
    <w:rPr>
      <w:rFonts w:hint="default"/>
    </w:rPr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b w:val="0"/>
    </w:rPr>
  </w:style>
  <w:style w:type="character" w:customStyle="1" w:styleId="WW8Num16z0">
    <w:name w:val="WW8Num16z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24"/>
      <w:szCs w:val="24"/>
    </w:rPr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  <w:i w:val="0"/>
    </w:rPr>
  </w:style>
  <w:style w:type="character" w:customStyle="1" w:styleId="WW8Num27z0">
    <w:name w:val="WW8Num27z0"/>
    <w:rPr>
      <w:rFonts w:hint="default"/>
      <w:b/>
    </w:rPr>
  </w:style>
  <w:style w:type="character" w:customStyle="1" w:styleId="WW8Num27z1">
    <w:name w:val="WW8Num27z1"/>
    <w:rPr>
      <w:rFonts w:hint="default"/>
      <w:b w:val="0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12">
    <w:name w:val="Основной шрифт абзаца1"/>
  </w:style>
  <w:style w:type="character" w:styleId="a3">
    <w:name w:val="page number"/>
    <w:basedOn w:val="12"/>
  </w:style>
  <w:style w:type="character" w:customStyle="1" w:styleId="30">
    <w:name w:val="Основной текст 3 Знак"/>
    <w:rPr>
      <w:sz w:val="16"/>
      <w:szCs w:val="16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12"/>
    <w:uiPriority w:val="99"/>
  </w:style>
  <w:style w:type="character" w:customStyle="1" w:styleId="a6">
    <w:name w:val="Основной текст с отступом Знак"/>
    <w:rPr>
      <w:sz w:val="28"/>
    </w:rPr>
  </w:style>
  <w:style w:type="character" w:customStyle="1" w:styleId="21">
    <w:name w:val="Основной текст с отступом 2 Знак"/>
    <w:rPr>
      <w:sz w:val="24"/>
    </w:rPr>
  </w:style>
  <w:style w:type="character" w:customStyle="1" w:styleId="13">
    <w:name w:val="Знак примечания1"/>
    <w:rPr>
      <w:sz w:val="16"/>
      <w:szCs w:val="16"/>
    </w:rPr>
  </w:style>
  <w:style w:type="character" w:customStyle="1" w:styleId="a7">
    <w:name w:val="Текст примечания Знак"/>
    <w:basedOn w:val="12"/>
  </w:style>
  <w:style w:type="character" w:customStyle="1" w:styleId="a8">
    <w:name w:val="Тема примечания Знак"/>
    <w:rPr>
      <w:b/>
      <w:bCs/>
    </w:rPr>
  </w:style>
  <w:style w:type="character" w:customStyle="1" w:styleId="31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9">
    <w:name w:val="Символ нумерации"/>
  </w:style>
  <w:style w:type="paragraph" w:customStyle="1" w:styleId="14">
    <w:name w:val="Заголовок1"/>
    <w:basedOn w:val="a"/>
    <w:next w:val="a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a">
    <w:name w:val="Body Text"/>
    <w:basedOn w:val="a"/>
    <w:rPr>
      <w:sz w:val="26"/>
    </w:rPr>
  </w:style>
  <w:style w:type="paragraph" w:styleId="ab">
    <w:name w:val="List"/>
    <w:basedOn w:val="aa"/>
    <w:rPr>
      <w:rFonts w:cs="Mangal"/>
    </w:rPr>
  </w:style>
  <w:style w:type="paragraph" w:customStyle="1" w:styleId="15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6">
    <w:name w:val="Указатель1"/>
    <w:basedOn w:val="a"/>
    <w:pPr>
      <w:suppressLineNumbers/>
    </w:pPr>
    <w:rPr>
      <w:rFonts w:cs="Mangal"/>
    </w:rPr>
  </w:style>
  <w:style w:type="paragraph" w:styleId="ac">
    <w:name w:val="Body Text Indent"/>
    <w:basedOn w:val="a"/>
    <w:pPr>
      <w:ind w:left="720" w:hanging="720"/>
      <w:jc w:val="center"/>
    </w:pPr>
    <w:rPr>
      <w:sz w:val="28"/>
    </w:rPr>
  </w:style>
  <w:style w:type="paragraph" w:styleId="ad">
    <w:name w:val="header"/>
    <w:basedOn w:val="a"/>
    <w:uiPriority w:val="99"/>
  </w:style>
  <w:style w:type="paragraph" w:customStyle="1" w:styleId="210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e">
    <w:name w:val="Список определений"/>
    <w:basedOn w:val="a"/>
    <w:next w:val="a"/>
    <w:pPr>
      <w:ind w:left="360"/>
    </w:pPr>
    <w:rPr>
      <w:sz w:val="24"/>
    </w:rPr>
  </w:style>
  <w:style w:type="paragraph" w:styleId="af">
    <w:name w:val="footer"/>
    <w:basedOn w:val="a"/>
  </w:style>
  <w:style w:type="paragraph" w:customStyle="1" w:styleId="af0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styleId="af2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f3"/>
    <w:uiPriority w:val="34"/>
    <w:qFormat/>
    <w:pPr>
      <w:ind w:left="708"/>
    </w:pPr>
    <w:rPr>
      <w:lang w:val="x-none"/>
    </w:rPr>
  </w:style>
  <w:style w:type="paragraph" w:customStyle="1" w:styleId="af4">
    <w:name w:val="Пункт"/>
    <w:basedOn w:val="a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5">
    <w:name w:val="Подподпункт"/>
    <w:basedOn w:val="a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7">
    <w:name w:val="Абзац списка1"/>
    <w:basedOn w:val="a"/>
    <w:pPr>
      <w:ind w:left="720"/>
    </w:pPr>
  </w:style>
  <w:style w:type="paragraph" w:styleId="af6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8">
    <w:name w:val="Текст примечания1"/>
    <w:basedOn w:val="a"/>
  </w:style>
  <w:style w:type="paragraph" w:styleId="af7">
    <w:name w:val="annotation subject"/>
    <w:basedOn w:val="18"/>
    <w:next w:val="18"/>
    <w:rPr>
      <w:b/>
      <w:bCs/>
    </w:rPr>
  </w:style>
  <w:style w:type="paragraph" w:customStyle="1" w:styleId="af8">
    <w:name w:val="Содержимое таблицы"/>
    <w:basedOn w:val="a"/>
    <w:pPr>
      <w:suppressLineNumbers/>
    </w:pPr>
  </w:style>
  <w:style w:type="paragraph" w:customStyle="1" w:styleId="af9">
    <w:name w:val="Заголовок таблицы"/>
    <w:basedOn w:val="af8"/>
    <w:pPr>
      <w:jc w:val="center"/>
    </w:pPr>
    <w:rPr>
      <w:b/>
      <w:bCs/>
    </w:rPr>
  </w:style>
  <w:style w:type="paragraph" w:customStyle="1" w:styleId="afa">
    <w:name w:val="Содержимое врезки"/>
    <w:basedOn w:val="aa"/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2">
    <w:name w:val="Body Text Indent 3"/>
    <w:basedOn w:val="a"/>
    <w:link w:val="312"/>
    <w:uiPriority w:val="99"/>
    <w:semiHidden/>
    <w:unhideWhenUsed/>
    <w:rsid w:val="00D3295C"/>
    <w:pPr>
      <w:spacing w:after="120"/>
      <w:ind w:left="283"/>
    </w:pPr>
    <w:rPr>
      <w:sz w:val="16"/>
      <w:szCs w:val="16"/>
      <w:lang w:val="x-none"/>
    </w:rPr>
  </w:style>
  <w:style w:type="character" w:customStyle="1" w:styleId="312">
    <w:name w:val="Основной текст с отступом 3 Знак1"/>
    <w:link w:val="32"/>
    <w:uiPriority w:val="99"/>
    <w:semiHidden/>
    <w:rsid w:val="00D3295C"/>
    <w:rPr>
      <w:sz w:val="16"/>
      <w:szCs w:val="16"/>
      <w:lang w:eastAsia="ar-SA"/>
    </w:rPr>
  </w:style>
  <w:style w:type="character" w:customStyle="1" w:styleId="af3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2"/>
    <w:uiPriority w:val="34"/>
    <w:rsid w:val="00FA4100"/>
    <w:rPr>
      <w:lang w:eastAsia="ar-SA"/>
    </w:rPr>
  </w:style>
  <w:style w:type="paragraph" w:customStyle="1" w:styleId="Standard">
    <w:name w:val="Standard"/>
    <w:rsid w:val="00E166B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969CA"/>
    <w:pPr>
      <w:spacing w:after="120"/>
      <w:ind w:left="283"/>
    </w:pPr>
  </w:style>
  <w:style w:type="numbering" w:customStyle="1" w:styleId="WWNum12">
    <w:name w:val="WWNum12"/>
    <w:basedOn w:val="a2"/>
    <w:rsid w:val="00E969CA"/>
    <w:pPr>
      <w:numPr>
        <w:numId w:val="7"/>
      </w:numPr>
    </w:pPr>
  </w:style>
  <w:style w:type="character" w:styleId="afb">
    <w:name w:val="annotation reference"/>
    <w:uiPriority w:val="99"/>
    <w:semiHidden/>
    <w:unhideWhenUsed/>
    <w:rsid w:val="00050843"/>
    <w:rPr>
      <w:sz w:val="16"/>
      <w:szCs w:val="16"/>
    </w:rPr>
  </w:style>
  <w:style w:type="paragraph" w:styleId="afc">
    <w:name w:val="annotation text"/>
    <w:basedOn w:val="a"/>
    <w:link w:val="19"/>
    <w:uiPriority w:val="99"/>
    <w:semiHidden/>
    <w:unhideWhenUsed/>
    <w:rsid w:val="00050843"/>
    <w:rPr>
      <w:lang w:val="x-none"/>
    </w:rPr>
  </w:style>
  <w:style w:type="character" w:customStyle="1" w:styleId="19">
    <w:name w:val="Текст примечания Знак1"/>
    <w:link w:val="afc"/>
    <w:uiPriority w:val="99"/>
    <w:semiHidden/>
    <w:rsid w:val="00050843"/>
    <w:rPr>
      <w:lang w:eastAsia="ar-SA"/>
    </w:rPr>
  </w:style>
  <w:style w:type="paragraph" w:customStyle="1" w:styleId="Default">
    <w:name w:val="Default"/>
    <w:rsid w:val="00CA1C5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3">
    <w:name w:val="Body Text 3"/>
    <w:basedOn w:val="a"/>
    <w:link w:val="313"/>
    <w:uiPriority w:val="99"/>
    <w:unhideWhenUsed/>
    <w:rsid w:val="000431C4"/>
    <w:pPr>
      <w:spacing w:after="120"/>
    </w:pPr>
    <w:rPr>
      <w:sz w:val="16"/>
      <w:szCs w:val="16"/>
      <w:lang w:val="x-none"/>
    </w:rPr>
  </w:style>
  <w:style w:type="character" w:customStyle="1" w:styleId="313">
    <w:name w:val="Основной текст 3 Знак1"/>
    <w:link w:val="33"/>
    <w:uiPriority w:val="99"/>
    <w:rsid w:val="000431C4"/>
    <w:rPr>
      <w:sz w:val="16"/>
      <w:szCs w:val="16"/>
      <w:lang w:eastAsia="ar-SA"/>
    </w:rPr>
  </w:style>
  <w:style w:type="paragraph" w:styleId="22">
    <w:name w:val="Body Text 2"/>
    <w:basedOn w:val="a"/>
    <w:link w:val="23"/>
    <w:rsid w:val="004A220B"/>
    <w:pPr>
      <w:suppressAutoHyphens w:val="0"/>
      <w:spacing w:after="120" w:line="480" w:lineRule="auto"/>
    </w:pPr>
    <w:rPr>
      <w:lang w:eastAsia="ru-RU"/>
    </w:rPr>
  </w:style>
  <w:style w:type="character" w:customStyle="1" w:styleId="23">
    <w:name w:val="Основной текст 2 Знак"/>
    <w:basedOn w:val="a0"/>
    <w:link w:val="22"/>
    <w:rsid w:val="004A220B"/>
  </w:style>
  <w:style w:type="character" w:customStyle="1" w:styleId="20">
    <w:name w:val="Заголовок 2 Знак"/>
    <w:basedOn w:val="a0"/>
    <w:link w:val="2"/>
    <w:rsid w:val="00745628"/>
    <w:rPr>
      <w:b/>
      <w:sz w:val="28"/>
      <w:lang w:eastAsia="ar-SA"/>
    </w:rPr>
  </w:style>
  <w:style w:type="character" w:customStyle="1" w:styleId="1a">
    <w:name w:val="м1 Знак"/>
    <w:link w:val="11"/>
    <w:locked/>
    <w:rsid w:val="00745628"/>
    <w:rPr>
      <w:sz w:val="24"/>
      <w:szCs w:val="24"/>
      <w:lang w:val="x-none" w:bidi="en-US"/>
    </w:rPr>
  </w:style>
  <w:style w:type="paragraph" w:customStyle="1" w:styleId="11">
    <w:name w:val="м1"/>
    <w:basedOn w:val="af2"/>
    <w:link w:val="1a"/>
    <w:qFormat/>
    <w:rsid w:val="00745628"/>
    <w:pPr>
      <w:numPr>
        <w:numId w:val="31"/>
      </w:numPr>
      <w:suppressAutoHyphens w:val="0"/>
      <w:spacing w:before="120" w:after="200"/>
      <w:contextualSpacing/>
      <w:jc w:val="both"/>
    </w:pPr>
    <w:rPr>
      <w:sz w:val="24"/>
      <w:szCs w:val="24"/>
      <w:lang w:eastAsia="ru-RU" w:bidi="en-US"/>
    </w:rPr>
  </w:style>
  <w:style w:type="paragraph" w:styleId="afd">
    <w:name w:val="footnote text"/>
    <w:aliases w:val=" Знак"/>
    <w:basedOn w:val="a"/>
    <w:link w:val="afe"/>
    <w:rsid w:val="00745628"/>
    <w:pPr>
      <w:suppressAutoHyphens w:val="0"/>
    </w:pPr>
    <w:rPr>
      <w:lang w:eastAsia="ru-RU"/>
    </w:rPr>
  </w:style>
  <w:style w:type="character" w:customStyle="1" w:styleId="afe">
    <w:name w:val="Текст сноски Знак"/>
    <w:aliases w:val=" Знак Знак"/>
    <w:basedOn w:val="a0"/>
    <w:link w:val="afd"/>
    <w:rsid w:val="00745628"/>
  </w:style>
  <w:style w:type="character" w:styleId="aff">
    <w:name w:val="footnote reference"/>
    <w:rsid w:val="007456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B63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Cs/>
      <w:sz w:val="24"/>
      <w:szCs w:val="24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Pr>
      <w:rFonts w:hint="default"/>
      <w:b w:val="0"/>
      <w:color w:val="000000"/>
    </w:rPr>
  </w:style>
  <w:style w:type="character" w:customStyle="1" w:styleId="WW8Num11z0">
    <w:name w:val="WW8Num11z0"/>
    <w:rPr>
      <w:rFonts w:hint="default"/>
    </w:rPr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b w:val="0"/>
    </w:rPr>
  </w:style>
  <w:style w:type="character" w:customStyle="1" w:styleId="WW8Num16z0">
    <w:name w:val="WW8Num16z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24"/>
      <w:szCs w:val="24"/>
    </w:rPr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  <w:i w:val="0"/>
    </w:rPr>
  </w:style>
  <w:style w:type="character" w:customStyle="1" w:styleId="WW8Num27z0">
    <w:name w:val="WW8Num27z0"/>
    <w:rPr>
      <w:rFonts w:hint="default"/>
      <w:b/>
    </w:rPr>
  </w:style>
  <w:style w:type="character" w:customStyle="1" w:styleId="WW8Num27z1">
    <w:name w:val="WW8Num27z1"/>
    <w:rPr>
      <w:rFonts w:hint="default"/>
      <w:b w:val="0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12">
    <w:name w:val="Основной шрифт абзаца1"/>
  </w:style>
  <w:style w:type="character" w:styleId="a3">
    <w:name w:val="page number"/>
    <w:basedOn w:val="12"/>
  </w:style>
  <w:style w:type="character" w:customStyle="1" w:styleId="30">
    <w:name w:val="Основной текст 3 Знак"/>
    <w:rPr>
      <w:sz w:val="16"/>
      <w:szCs w:val="16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12"/>
    <w:uiPriority w:val="99"/>
  </w:style>
  <w:style w:type="character" w:customStyle="1" w:styleId="a6">
    <w:name w:val="Основной текст с отступом Знак"/>
    <w:rPr>
      <w:sz w:val="28"/>
    </w:rPr>
  </w:style>
  <w:style w:type="character" w:customStyle="1" w:styleId="21">
    <w:name w:val="Основной текст с отступом 2 Знак"/>
    <w:rPr>
      <w:sz w:val="24"/>
    </w:rPr>
  </w:style>
  <w:style w:type="character" w:customStyle="1" w:styleId="13">
    <w:name w:val="Знак примечания1"/>
    <w:rPr>
      <w:sz w:val="16"/>
      <w:szCs w:val="16"/>
    </w:rPr>
  </w:style>
  <w:style w:type="character" w:customStyle="1" w:styleId="a7">
    <w:name w:val="Текст примечания Знак"/>
    <w:basedOn w:val="12"/>
  </w:style>
  <w:style w:type="character" w:customStyle="1" w:styleId="a8">
    <w:name w:val="Тема примечания Знак"/>
    <w:rPr>
      <w:b/>
      <w:bCs/>
    </w:rPr>
  </w:style>
  <w:style w:type="character" w:customStyle="1" w:styleId="31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9">
    <w:name w:val="Символ нумерации"/>
  </w:style>
  <w:style w:type="paragraph" w:customStyle="1" w:styleId="14">
    <w:name w:val="Заголовок1"/>
    <w:basedOn w:val="a"/>
    <w:next w:val="a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a">
    <w:name w:val="Body Text"/>
    <w:basedOn w:val="a"/>
    <w:rPr>
      <w:sz w:val="26"/>
    </w:rPr>
  </w:style>
  <w:style w:type="paragraph" w:styleId="ab">
    <w:name w:val="List"/>
    <w:basedOn w:val="aa"/>
    <w:rPr>
      <w:rFonts w:cs="Mangal"/>
    </w:rPr>
  </w:style>
  <w:style w:type="paragraph" w:customStyle="1" w:styleId="15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6">
    <w:name w:val="Указатель1"/>
    <w:basedOn w:val="a"/>
    <w:pPr>
      <w:suppressLineNumbers/>
    </w:pPr>
    <w:rPr>
      <w:rFonts w:cs="Mangal"/>
    </w:rPr>
  </w:style>
  <w:style w:type="paragraph" w:styleId="ac">
    <w:name w:val="Body Text Indent"/>
    <w:basedOn w:val="a"/>
    <w:pPr>
      <w:ind w:left="720" w:hanging="720"/>
      <w:jc w:val="center"/>
    </w:pPr>
    <w:rPr>
      <w:sz w:val="28"/>
    </w:rPr>
  </w:style>
  <w:style w:type="paragraph" w:styleId="ad">
    <w:name w:val="header"/>
    <w:basedOn w:val="a"/>
    <w:uiPriority w:val="99"/>
  </w:style>
  <w:style w:type="paragraph" w:customStyle="1" w:styleId="210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e">
    <w:name w:val="Список определений"/>
    <w:basedOn w:val="a"/>
    <w:next w:val="a"/>
    <w:pPr>
      <w:ind w:left="360"/>
    </w:pPr>
    <w:rPr>
      <w:sz w:val="24"/>
    </w:rPr>
  </w:style>
  <w:style w:type="paragraph" w:styleId="af">
    <w:name w:val="footer"/>
    <w:basedOn w:val="a"/>
  </w:style>
  <w:style w:type="paragraph" w:customStyle="1" w:styleId="af0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styleId="af2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f3"/>
    <w:uiPriority w:val="34"/>
    <w:qFormat/>
    <w:pPr>
      <w:ind w:left="708"/>
    </w:pPr>
    <w:rPr>
      <w:lang w:val="x-none"/>
    </w:rPr>
  </w:style>
  <w:style w:type="paragraph" w:customStyle="1" w:styleId="af4">
    <w:name w:val="Пункт"/>
    <w:basedOn w:val="a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5">
    <w:name w:val="Подподпункт"/>
    <w:basedOn w:val="a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7">
    <w:name w:val="Абзац списка1"/>
    <w:basedOn w:val="a"/>
    <w:pPr>
      <w:ind w:left="720"/>
    </w:pPr>
  </w:style>
  <w:style w:type="paragraph" w:styleId="af6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8">
    <w:name w:val="Текст примечания1"/>
    <w:basedOn w:val="a"/>
  </w:style>
  <w:style w:type="paragraph" w:styleId="af7">
    <w:name w:val="annotation subject"/>
    <w:basedOn w:val="18"/>
    <w:next w:val="18"/>
    <w:rPr>
      <w:b/>
      <w:bCs/>
    </w:rPr>
  </w:style>
  <w:style w:type="paragraph" w:customStyle="1" w:styleId="af8">
    <w:name w:val="Содержимое таблицы"/>
    <w:basedOn w:val="a"/>
    <w:pPr>
      <w:suppressLineNumbers/>
    </w:pPr>
  </w:style>
  <w:style w:type="paragraph" w:customStyle="1" w:styleId="af9">
    <w:name w:val="Заголовок таблицы"/>
    <w:basedOn w:val="af8"/>
    <w:pPr>
      <w:jc w:val="center"/>
    </w:pPr>
    <w:rPr>
      <w:b/>
      <w:bCs/>
    </w:rPr>
  </w:style>
  <w:style w:type="paragraph" w:customStyle="1" w:styleId="afa">
    <w:name w:val="Содержимое врезки"/>
    <w:basedOn w:val="aa"/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2">
    <w:name w:val="Body Text Indent 3"/>
    <w:basedOn w:val="a"/>
    <w:link w:val="312"/>
    <w:uiPriority w:val="99"/>
    <w:semiHidden/>
    <w:unhideWhenUsed/>
    <w:rsid w:val="00D3295C"/>
    <w:pPr>
      <w:spacing w:after="120"/>
      <w:ind w:left="283"/>
    </w:pPr>
    <w:rPr>
      <w:sz w:val="16"/>
      <w:szCs w:val="16"/>
      <w:lang w:val="x-none"/>
    </w:rPr>
  </w:style>
  <w:style w:type="character" w:customStyle="1" w:styleId="312">
    <w:name w:val="Основной текст с отступом 3 Знак1"/>
    <w:link w:val="32"/>
    <w:uiPriority w:val="99"/>
    <w:semiHidden/>
    <w:rsid w:val="00D3295C"/>
    <w:rPr>
      <w:sz w:val="16"/>
      <w:szCs w:val="16"/>
      <w:lang w:eastAsia="ar-SA"/>
    </w:rPr>
  </w:style>
  <w:style w:type="character" w:customStyle="1" w:styleId="af3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2"/>
    <w:uiPriority w:val="34"/>
    <w:rsid w:val="00FA4100"/>
    <w:rPr>
      <w:lang w:eastAsia="ar-SA"/>
    </w:rPr>
  </w:style>
  <w:style w:type="paragraph" w:customStyle="1" w:styleId="Standard">
    <w:name w:val="Standard"/>
    <w:rsid w:val="00E166B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969CA"/>
    <w:pPr>
      <w:spacing w:after="120"/>
      <w:ind w:left="283"/>
    </w:pPr>
  </w:style>
  <w:style w:type="numbering" w:customStyle="1" w:styleId="WWNum12">
    <w:name w:val="WWNum12"/>
    <w:basedOn w:val="a2"/>
    <w:rsid w:val="00E969CA"/>
    <w:pPr>
      <w:numPr>
        <w:numId w:val="7"/>
      </w:numPr>
    </w:pPr>
  </w:style>
  <w:style w:type="character" w:styleId="afb">
    <w:name w:val="annotation reference"/>
    <w:uiPriority w:val="99"/>
    <w:semiHidden/>
    <w:unhideWhenUsed/>
    <w:rsid w:val="00050843"/>
    <w:rPr>
      <w:sz w:val="16"/>
      <w:szCs w:val="16"/>
    </w:rPr>
  </w:style>
  <w:style w:type="paragraph" w:styleId="afc">
    <w:name w:val="annotation text"/>
    <w:basedOn w:val="a"/>
    <w:link w:val="19"/>
    <w:uiPriority w:val="99"/>
    <w:semiHidden/>
    <w:unhideWhenUsed/>
    <w:rsid w:val="00050843"/>
    <w:rPr>
      <w:lang w:val="x-none"/>
    </w:rPr>
  </w:style>
  <w:style w:type="character" w:customStyle="1" w:styleId="19">
    <w:name w:val="Текст примечания Знак1"/>
    <w:link w:val="afc"/>
    <w:uiPriority w:val="99"/>
    <w:semiHidden/>
    <w:rsid w:val="00050843"/>
    <w:rPr>
      <w:lang w:eastAsia="ar-SA"/>
    </w:rPr>
  </w:style>
  <w:style w:type="paragraph" w:customStyle="1" w:styleId="Default">
    <w:name w:val="Default"/>
    <w:rsid w:val="00CA1C5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3">
    <w:name w:val="Body Text 3"/>
    <w:basedOn w:val="a"/>
    <w:link w:val="313"/>
    <w:uiPriority w:val="99"/>
    <w:unhideWhenUsed/>
    <w:rsid w:val="000431C4"/>
    <w:pPr>
      <w:spacing w:after="120"/>
    </w:pPr>
    <w:rPr>
      <w:sz w:val="16"/>
      <w:szCs w:val="16"/>
      <w:lang w:val="x-none"/>
    </w:rPr>
  </w:style>
  <w:style w:type="character" w:customStyle="1" w:styleId="313">
    <w:name w:val="Основной текст 3 Знак1"/>
    <w:link w:val="33"/>
    <w:uiPriority w:val="99"/>
    <w:rsid w:val="000431C4"/>
    <w:rPr>
      <w:sz w:val="16"/>
      <w:szCs w:val="16"/>
      <w:lang w:eastAsia="ar-SA"/>
    </w:rPr>
  </w:style>
  <w:style w:type="paragraph" w:styleId="22">
    <w:name w:val="Body Text 2"/>
    <w:basedOn w:val="a"/>
    <w:link w:val="23"/>
    <w:rsid w:val="004A220B"/>
    <w:pPr>
      <w:suppressAutoHyphens w:val="0"/>
      <w:spacing w:after="120" w:line="480" w:lineRule="auto"/>
    </w:pPr>
    <w:rPr>
      <w:lang w:eastAsia="ru-RU"/>
    </w:rPr>
  </w:style>
  <w:style w:type="character" w:customStyle="1" w:styleId="23">
    <w:name w:val="Основной текст 2 Знак"/>
    <w:basedOn w:val="a0"/>
    <w:link w:val="22"/>
    <w:rsid w:val="004A220B"/>
  </w:style>
  <w:style w:type="character" w:customStyle="1" w:styleId="20">
    <w:name w:val="Заголовок 2 Знак"/>
    <w:basedOn w:val="a0"/>
    <w:link w:val="2"/>
    <w:rsid w:val="00745628"/>
    <w:rPr>
      <w:b/>
      <w:sz w:val="28"/>
      <w:lang w:eastAsia="ar-SA"/>
    </w:rPr>
  </w:style>
  <w:style w:type="character" w:customStyle="1" w:styleId="1a">
    <w:name w:val="м1 Знак"/>
    <w:link w:val="11"/>
    <w:locked/>
    <w:rsid w:val="00745628"/>
    <w:rPr>
      <w:sz w:val="24"/>
      <w:szCs w:val="24"/>
      <w:lang w:val="x-none" w:bidi="en-US"/>
    </w:rPr>
  </w:style>
  <w:style w:type="paragraph" w:customStyle="1" w:styleId="11">
    <w:name w:val="м1"/>
    <w:basedOn w:val="af2"/>
    <w:link w:val="1a"/>
    <w:qFormat/>
    <w:rsid w:val="00745628"/>
    <w:pPr>
      <w:numPr>
        <w:numId w:val="31"/>
      </w:numPr>
      <w:suppressAutoHyphens w:val="0"/>
      <w:spacing w:before="120" w:after="200"/>
      <w:contextualSpacing/>
      <w:jc w:val="both"/>
    </w:pPr>
    <w:rPr>
      <w:sz w:val="24"/>
      <w:szCs w:val="24"/>
      <w:lang w:eastAsia="ru-RU" w:bidi="en-US"/>
    </w:rPr>
  </w:style>
  <w:style w:type="paragraph" w:styleId="afd">
    <w:name w:val="footnote text"/>
    <w:aliases w:val=" Знак"/>
    <w:basedOn w:val="a"/>
    <w:link w:val="afe"/>
    <w:rsid w:val="00745628"/>
    <w:pPr>
      <w:suppressAutoHyphens w:val="0"/>
    </w:pPr>
    <w:rPr>
      <w:lang w:eastAsia="ru-RU"/>
    </w:rPr>
  </w:style>
  <w:style w:type="character" w:customStyle="1" w:styleId="afe">
    <w:name w:val="Текст сноски Знак"/>
    <w:aliases w:val=" Знак Знак"/>
    <w:basedOn w:val="a0"/>
    <w:link w:val="afd"/>
    <w:rsid w:val="00745628"/>
  </w:style>
  <w:style w:type="character" w:styleId="aff">
    <w:name w:val="footnote reference"/>
    <w:rsid w:val="007456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6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instp.ru/gost/34_603_92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gosthelp.ru/text/GOST2111095SPDSPravilavyp.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oleObject" Target="embeddings/_________Microsoft_Visio_2003_2010111.vsd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5114C-D4D0-4321-A00B-F0EC9555F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27</Pages>
  <Words>9051</Words>
  <Characters>51595</Characters>
  <Application>Microsoft Office Word</Application>
  <DocSecurity>0</DocSecurity>
  <Lines>429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ПО АЭС</Company>
  <LinksUpToDate>false</LinksUpToDate>
  <CharactersWithSpaces>60525</CharactersWithSpaces>
  <SharedDoc>false</SharedDoc>
  <HLinks>
    <vt:vector size="6" baseType="variant">
      <vt:variant>
        <vt:i4>2097256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http://www.gosthelp.ru/text/GOST2111095SPDSPravilavyp.html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Арефьева Юлия Александровна</cp:lastModifiedBy>
  <cp:revision>5</cp:revision>
  <cp:lastPrinted>2022-08-10T11:17:00Z</cp:lastPrinted>
  <dcterms:created xsi:type="dcterms:W3CDTF">2022-08-18T13:07:00Z</dcterms:created>
  <dcterms:modified xsi:type="dcterms:W3CDTF">2022-11-17T04:59:00Z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